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7B3B" w14:textId="77777777" w:rsidR="00721C50" w:rsidRDefault="00721C50" w:rsidP="006C339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PROJEKT UMOWY DZIERŻAWY</w:t>
      </w:r>
    </w:p>
    <w:p w14:paraId="10CA7435" w14:textId="77777777" w:rsidR="008A5348" w:rsidRDefault="008A5348" w:rsidP="006C339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43793">
        <w:rPr>
          <w:rFonts w:ascii="Bookman Old Style" w:hAnsi="Bookman Old Style"/>
          <w:b/>
          <w:sz w:val="20"/>
          <w:szCs w:val="20"/>
        </w:rPr>
        <w:t>UMOWA</w:t>
      </w:r>
      <w:r w:rsidR="007647C1">
        <w:rPr>
          <w:rFonts w:ascii="Bookman Old Style" w:hAnsi="Bookman Old Style"/>
          <w:b/>
          <w:sz w:val="20"/>
          <w:szCs w:val="20"/>
        </w:rPr>
        <w:t xml:space="preserve"> DZIERŻAWY </w:t>
      </w:r>
      <w:r w:rsidR="00721C50">
        <w:rPr>
          <w:rFonts w:ascii="Bookman Old Style" w:hAnsi="Bookman Old Style"/>
          <w:b/>
          <w:sz w:val="20"/>
          <w:szCs w:val="20"/>
        </w:rPr>
        <w:br/>
        <w:t>NR …./2021</w:t>
      </w:r>
    </w:p>
    <w:p w14:paraId="41D8CCC7" w14:textId="77777777" w:rsidR="00C65747" w:rsidRPr="00543793" w:rsidRDefault="00C65747" w:rsidP="006C339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(zwana dalej „Umową”)</w:t>
      </w:r>
    </w:p>
    <w:p w14:paraId="3534B89F" w14:textId="77777777" w:rsidR="008A5348" w:rsidRPr="00543793" w:rsidRDefault="008A5348" w:rsidP="006C3390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43793">
        <w:rPr>
          <w:rFonts w:ascii="Bookman Old Style" w:hAnsi="Bookman Old Style"/>
          <w:sz w:val="20"/>
          <w:szCs w:val="20"/>
        </w:rPr>
        <w:t xml:space="preserve">Zawarta w dniu </w:t>
      </w:r>
      <w:r w:rsidRPr="00543793">
        <w:rPr>
          <w:rFonts w:ascii="Bookman Old Style" w:hAnsi="Bookman Old Style"/>
          <w:b/>
          <w:sz w:val="20"/>
          <w:szCs w:val="20"/>
        </w:rPr>
        <w:t>[…]</w:t>
      </w:r>
    </w:p>
    <w:p w14:paraId="429B8CCB" w14:textId="69D31B4F" w:rsidR="008A5348" w:rsidRPr="00543793" w:rsidRDefault="008A5348" w:rsidP="006C339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Pomiędzy Gminą Gorzyce ul. Sandomierska 75, 39-432 Gorzyce</w:t>
      </w:r>
      <w:r w:rsidR="00812FD5" w:rsidRPr="00543793">
        <w:rPr>
          <w:rFonts w:ascii="Bookman Old Style" w:hAnsi="Bookman Old Style" w:cs="Arial"/>
          <w:sz w:val="20"/>
          <w:szCs w:val="20"/>
          <w:lang w:val="pl-PL"/>
        </w:rPr>
        <w:t>, reprezentowaną przez Wójta G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miny </w:t>
      </w: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 xml:space="preserve">Leszka </w:t>
      </w:r>
      <w:proofErr w:type="spellStart"/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Surdy</w:t>
      </w:r>
      <w:proofErr w:type="spellEnd"/>
      <w:r w:rsidRPr="00543793">
        <w:rPr>
          <w:rFonts w:ascii="Bookman Old Style" w:hAnsi="Bookman Old Style" w:cs="Arial"/>
          <w:sz w:val="20"/>
          <w:szCs w:val="20"/>
          <w:lang w:val="pl-PL"/>
        </w:rPr>
        <w:t>, NIP: 867-20-77-154, zwaną dalej „</w:t>
      </w:r>
      <w:r w:rsidRPr="00543793">
        <w:rPr>
          <w:rFonts w:ascii="Bookman Old Style" w:hAnsi="Bookman Old Style" w:cs="Arial"/>
          <w:b/>
          <w:bCs/>
          <w:sz w:val="20"/>
          <w:szCs w:val="20"/>
          <w:lang w:val="pl-PL"/>
        </w:rPr>
        <w:t>Wydzierżawiającym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”</w:t>
      </w:r>
    </w:p>
    <w:p w14:paraId="64752A33" w14:textId="77777777" w:rsidR="008A5348" w:rsidRPr="00543793" w:rsidRDefault="008A5348" w:rsidP="006C339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a</w:t>
      </w:r>
    </w:p>
    <w:p w14:paraId="3C02FBE8" w14:textId="12C8ED47" w:rsidR="00FB08AA" w:rsidRDefault="00FB08AA" w:rsidP="006C339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[…]</w:t>
      </w:r>
    </w:p>
    <w:p w14:paraId="36233B13" w14:textId="35195519" w:rsidR="00DA0076" w:rsidRPr="00543793" w:rsidRDefault="006404F2" w:rsidP="006C339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zwanym</w:t>
      </w:r>
      <w:r w:rsidR="008A5348" w:rsidRPr="00543793">
        <w:rPr>
          <w:rFonts w:ascii="Bookman Old Style" w:hAnsi="Bookman Old Style" w:cs="Arial"/>
          <w:sz w:val="20"/>
          <w:szCs w:val="20"/>
          <w:lang w:val="pl-PL"/>
        </w:rPr>
        <w:t xml:space="preserve"> dalej </w:t>
      </w:r>
      <w:r w:rsidR="008A5348" w:rsidRPr="00552CC6">
        <w:rPr>
          <w:rFonts w:ascii="Bookman Old Style" w:hAnsi="Bookman Old Style" w:cs="Arial"/>
          <w:b/>
          <w:bCs/>
          <w:sz w:val="20"/>
          <w:szCs w:val="20"/>
          <w:lang w:val="pl-PL"/>
        </w:rPr>
        <w:t>„Dzierżawcą”</w:t>
      </w:r>
    </w:p>
    <w:p w14:paraId="009E1ADA" w14:textId="77777777" w:rsidR="00DA0076" w:rsidRPr="00543793" w:rsidRDefault="00DA0076" w:rsidP="006C3390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§ 1. POSTANOWIE</w:t>
      </w:r>
      <w:r w:rsidR="000D074F" w:rsidRPr="00543793">
        <w:rPr>
          <w:rFonts w:ascii="Bookman Old Style" w:hAnsi="Bookman Old Style" w:cs="Arial"/>
          <w:b/>
          <w:sz w:val="20"/>
          <w:szCs w:val="20"/>
          <w:lang w:val="pl-PL"/>
        </w:rPr>
        <w:t>N</w:t>
      </w: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IA OGÓLNE</w:t>
      </w:r>
    </w:p>
    <w:p w14:paraId="4C78D398" w14:textId="2DF7E2F0" w:rsidR="003A3B0B" w:rsidRPr="003A3B0B" w:rsidRDefault="006F2F06" w:rsidP="006C3390">
      <w:pPr>
        <w:keepLines/>
        <w:spacing w:before="120" w:after="120" w:line="360" w:lineRule="auto"/>
        <w:ind w:left="17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1. </w:t>
      </w:r>
      <w:r w:rsidR="00DA0076" w:rsidRPr="003A3B0B">
        <w:rPr>
          <w:rFonts w:ascii="Bookman Old Style" w:hAnsi="Bookman Old Style" w:cs="Arial"/>
          <w:sz w:val="20"/>
          <w:szCs w:val="20"/>
        </w:rPr>
        <w:t xml:space="preserve">Podstawą </w:t>
      </w:r>
      <w:bookmarkStart w:id="0" w:name="_Hlk40260477"/>
      <w:r w:rsidR="00551254" w:rsidRPr="003A3B0B">
        <w:rPr>
          <w:rFonts w:ascii="Bookman Old Style" w:hAnsi="Bookman Old Style" w:cs="Arial"/>
          <w:color w:val="000000" w:themeColor="text1"/>
          <w:sz w:val="20"/>
          <w:szCs w:val="20"/>
        </w:rPr>
        <w:t xml:space="preserve">zawarcia </w:t>
      </w:r>
      <w:bookmarkEnd w:id="0"/>
      <w:r w:rsidR="00444172" w:rsidRPr="003A3B0B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niniejszej </w:t>
      </w:r>
      <w:r w:rsidR="00DA0076" w:rsidRPr="003A3B0B">
        <w:rPr>
          <w:rFonts w:ascii="Bookman Old Style" w:hAnsi="Bookman Old Style" w:cs="Arial"/>
          <w:color w:val="000000" w:themeColor="text1"/>
          <w:sz w:val="20"/>
          <w:szCs w:val="20"/>
        </w:rPr>
        <w:t xml:space="preserve">umowy dzierżawy jest Uchwała Rady Gminy Gorzyce nr </w:t>
      </w:r>
      <w:r w:rsidR="003A3B0B" w:rsidRPr="003A3B0B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XXXII/202/21 </w:t>
      </w:r>
      <w:r w:rsidR="00DA0076" w:rsidRPr="002B637A">
        <w:rPr>
          <w:rFonts w:ascii="Bookman Old Style" w:hAnsi="Bookman Old Style" w:cs="Arial"/>
          <w:b/>
          <w:color w:val="000000" w:themeColor="text1"/>
          <w:sz w:val="20"/>
          <w:szCs w:val="20"/>
        </w:rPr>
        <w:t>z dnia</w:t>
      </w:r>
      <w:r w:rsidR="008D7F05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</w:t>
      </w:r>
      <w:r w:rsidR="003A3B0B" w:rsidRPr="003A3B0B">
        <w:rPr>
          <w:rFonts w:ascii="Bookman Old Style" w:hAnsi="Bookman Old Style" w:cs="Arial"/>
          <w:b/>
          <w:color w:val="000000" w:themeColor="text1"/>
          <w:sz w:val="20"/>
          <w:szCs w:val="20"/>
        </w:rPr>
        <w:t>26 lutego 2021 roku</w:t>
      </w:r>
      <w:r w:rsidR="008D7F05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</w:t>
      </w:r>
      <w:r w:rsidR="003A3B0B" w:rsidRPr="003A3B0B">
        <w:rPr>
          <w:rFonts w:ascii="Bookman Old Style" w:eastAsia="Times New Roman" w:hAnsi="Bookman Old Style" w:cs="Times New Roman"/>
          <w:b/>
          <w:sz w:val="20"/>
          <w:szCs w:val="20"/>
        </w:rPr>
        <w:t xml:space="preserve">w sprawie wyrażenia zgody na wydzierżawienie na okres 4 lat </w:t>
      </w:r>
      <w:r w:rsidR="003A3B0B" w:rsidRPr="00FB08AA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</w:rPr>
        <w:t xml:space="preserve">działek należących do </w:t>
      </w:r>
      <w:r w:rsidR="003A3B0B" w:rsidRPr="003A3B0B">
        <w:rPr>
          <w:rFonts w:ascii="Bookman Old Style" w:eastAsia="Times New Roman" w:hAnsi="Bookman Old Style" w:cs="Times New Roman"/>
          <w:b/>
          <w:sz w:val="20"/>
          <w:szCs w:val="20"/>
        </w:rPr>
        <w:t xml:space="preserve">Gminy Gorzyce pod eksploatację surowca w drodze przetargowej </w:t>
      </w:r>
      <w:r w:rsidR="003A3B0B" w:rsidRPr="003A3B0B">
        <w:rPr>
          <w:rFonts w:ascii="Bookman Old Style" w:eastAsia="Times New Roman" w:hAnsi="Bookman Old Style" w:cs="Times New Roman"/>
          <w:sz w:val="20"/>
          <w:szCs w:val="20"/>
        </w:rPr>
        <w:t>o pow. łącznej 6,3852 ha na którą składają się działki o:</w:t>
      </w:r>
    </w:p>
    <w:p w14:paraId="525A431D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1) nr ewid. 2230/4 o pow. 0,5400 ha obręb Gorzyce nr KW TB1T/00035354/1</w:t>
      </w:r>
    </w:p>
    <w:p w14:paraId="6BCD8D1E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2) nr ewid. 2231/4 o pow. 0,5049 ha obręb Gorzyce nr KW TB1T/00035354/1</w:t>
      </w:r>
    </w:p>
    <w:p w14:paraId="47ABB315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3) nr ewid. 2232/4 o pow. 0,6600 ha obręb Gorzyce nr KW TB1T/00035354/1</w:t>
      </w:r>
    </w:p>
    <w:p w14:paraId="2101F7C9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4) nr ewid. 2233/4 o pow. 0,4690 ha obręb Gorzyce nr KW TB1T/00046133/6</w:t>
      </w:r>
    </w:p>
    <w:p w14:paraId="638B949D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5) nr ewid. 2234/2 o pow. 0,4402 ha obręb Gorzyce nr KW TB1T/00046133/6</w:t>
      </w:r>
    </w:p>
    <w:p w14:paraId="7CD12685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6) nr ewid. 2234/6 o pow. 0,5100 ha obręb Gorzyce nr KW TB1T/00036147/4</w:t>
      </w:r>
    </w:p>
    <w:p w14:paraId="7EBFB433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7) nr ewid. 2235/2 o pow. 0,5486 ha obręb Gorzyce nr KW TB1T/00035354/1</w:t>
      </w:r>
    </w:p>
    <w:p w14:paraId="1B70FA59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8) nr ewid. 2235/6 o pow. 0,6735 ha obręb Gorzyce nr KW TB1T/00035354/1</w:t>
      </w:r>
    </w:p>
    <w:p w14:paraId="5840D883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9) nr ewid. 2236/4 o pow. 0,4505 ha obręb Gorzyce nr KW TB1T/00046133/6</w:t>
      </w:r>
    </w:p>
    <w:p w14:paraId="4ABEEB90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10) nr ewid. 2237/4 o pow. 0,4180 ha obręb Gorzyce nr KW TB1T/00035354/1</w:t>
      </w:r>
    </w:p>
    <w:p w14:paraId="195FC237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11) nr ewid. 2238/4 o pow. 0,4140 ha obręb Gorzyce nr KW TB1T/00046133/6</w:t>
      </w:r>
    </w:p>
    <w:p w14:paraId="09AA75BA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12) nr ewid. 2239/4 o pow. 0,2100 ha obręb Gorzyce nr KW TB1T/00035354/1</w:t>
      </w:r>
    </w:p>
    <w:p w14:paraId="6B730775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13) nr ewid. 2240/4 o pow. 0,2175 ha obręb Gorzyce nr KW TB1T/00035354/1</w:t>
      </w:r>
    </w:p>
    <w:p w14:paraId="36F1F7C2" w14:textId="77777777" w:rsidR="003A3B0B" w:rsidRPr="003A3B0B" w:rsidRDefault="003A3B0B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14) nr ewid. 2241/4 o pow. 0,2500 ha obręb Gorzyce nr KW TB1T/00035354/1</w:t>
      </w:r>
    </w:p>
    <w:p w14:paraId="7BBAA8D0" w14:textId="77777777" w:rsidR="00DA0076" w:rsidRDefault="003A3B0B" w:rsidP="00A21C8A">
      <w:pPr>
        <w:spacing w:before="120" w:after="120"/>
        <w:ind w:left="794" w:hanging="227"/>
        <w:rPr>
          <w:rFonts w:ascii="Bookman Old Style" w:eastAsia="Times New Roman" w:hAnsi="Bookman Old Style" w:cs="Times New Roman"/>
          <w:sz w:val="20"/>
          <w:szCs w:val="20"/>
        </w:rPr>
      </w:pPr>
      <w:r w:rsidRPr="003A3B0B">
        <w:rPr>
          <w:rFonts w:ascii="Bookman Old Style" w:eastAsia="Times New Roman" w:hAnsi="Bookman Old Style" w:cs="Times New Roman"/>
          <w:sz w:val="20"/>
          <w:szCs w:val="20"/>
        </w:rPr>
        <w:t>15) nr ewid. 2242/4 o pow. 0,0790 ha obręb Gorzyce nr KW TB1T/00035354/1</w:t>
      </w:r>
    </w:p>
    <w:p w14:paraId="42EB1D83" w14:textId="77777777" w:rsidR="00A33E5A" w:rsidRPr="003A3B0B" w:rsidRDefault="00A33E5A" w:rsidP="00A21C8A">
      <w:pPr>
        <w:spacing w:before="120" w:after="120"/>
        <w:ind w:left="794" w:hanging="227"/>
        <w:rPr>
          <w:rFonts w:ascii="Bookman Old Style" w:hAnsi="Bookman Old Style"/>
          <w:sz w:val="20"/>
          <w:szCs w:val="20"/>
        </w:rPr>
      </w:pPr>
      <w:r w:rsidRPr="000E7FA2">
        <w:rPr>
          <w:rFonts w:ascii="Bookman Old Style" w:eastAsia="Times New Roman" w:hAnsi="Bookman Old Style" w:cs="Times New Roman"/>
          <w:sz w:val="20"/>
          <w:szCs w:val="20"/>
        </w:rPr>
        <w:t>[załącznik nr 1 do umowy]</w:t>
      </w:r>
    </w:p>
    <w:p w14:paraId="50D7FE6F" w14:textId="4828F770" w:rsidR="00DA0076" w:rsidRPr="00543793" w:rsidRDefault="00FF3FDC" w:rsidP="006C3390">
      <w:pPr>
        <w:pStyle w:val="Tekstpodstawowy"/>
        <w:widowControl/>
        <w:numPr>
          <w:ilvl w:val="0"/>
          <w:numId w:val="33"/>
        </w:numPr>
        <w:spacing w:line="360" w:lineRule="auto"/>
        <w:ind w:left="340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Podstawą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zawarcia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niniejszej </w:t>
      </w:r>
      <w:r w:rsidR="000E7FA2">
        <w:rPr>
          <w:rFonts w:ascii="Bookman Old Style" w:hAnsi="Bookman Old Style" w:cs="Arial"/>
          <w:sz w:val="20"/>
          <w:szCs w:val="20"/>
          <w:lang w:val="pl-PL"/>
        </w:rPr>
        <w:t xml:space="preserve">umowy dzierżawy jest protokół z </w:t>
      </w:r>
      <w:r w:rsidR="003A3B0B">
        <w:rPr>
          <w:rFonts w:ascii="Bookman Old Style" w:hAnsi="Bookman Old Style" w:cs="Arial"/>
          <w:sz w:val="20"/>
          <w:szCs w:val="20"/>
          <w:lang w:val="pl-PL"/>
        </w:rPr>
        <w:t xml:space="preserve">pierwszego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przetargu </w:t>
      </w:r>
      <w:r w:rsidR="003A3B0B">
        <w:rPr>
          <w:rFonts w:ascii="Bookman Old Style" w:hAnsi="Bookman Old Style" w:cs="Arial"/>
          <w:sz w:val="20"/>
          <w:szCs w:val="20"/>
          <w:lang w:val="pl-PL"/>
        </w:rPr>
        <w:t>pisemnego</w:t>
      </w:r>
      <w:r w:rsidR="00A33E5A">
        <w:rPr>
          <w:rFonts w:ascii="Bookman Old Style" w:hAnsi="Bookman Old Style" w:cs="Arial"/>
          <w:sz w:val="20"/>
          <w:szCs w:val="20"/>
          <w:lang w:val="pl-PL"/>
        </w:rPr>
        <w:t xml:space="preserve"> nie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ograniczonego na dzierżawę nieruchomości </w:t>
      </w:r>
      <w:r w:rsidR="003A3B0B">
        <w:rPr>
          <w:rFonts w:ascii="Bookman Old Style" w:hAnsi="Bookman Old Style" w:cs="Arial"/>
          <w:sz w:val="20"/>
          <w:szCs w:val="20"/>
          <w:lang w:val="pl-PL"/>
        </w:rPr>
        <w:t xml:space="preserve">o powierzchni łącznej </w:t>
      </w:r>
      <w:r w:rsidR="00832AE6">
        <w:rPr>
          <w:rFonts w:ascii="Bookman Old Style" w:hAnsi="Bookman Old Style" w:cs="Arial"/>
          <w:sz w:val="20"/>
          <w:szCs w:val="20"/>
          <w:lang w:val="pl-PL"/>
        </w:rPr>
        <w:br/>
      </w:r>
      <w:r w:rsidR="003A3B0B">
        <w:rPr>
          <w:rFonts w:ascii="Bookman Old Style" w:hAnsi="Bookman Old Style" w:cs="Arial"/>
          <w:sz w:val="20"/>
          <w:szCs w:val="20"/>
          <w:lang w:val="pl-PL"/>
        </w:rPr>
        <w:t xml:space="preserve">6,3852 ha położonych w miejscowości Gorzyce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z przeznaczeniem </w:t>
      </w:r>
      <w:r w:rsidR="003A3B0B">
        <w:rPr>
          <w:rFonts w:ascii="Bookman Old Style" w:hAnsi="Bookman Old Style" w:cs="Arial"/>
          <w:sz w:val="20"/>
          <w:szCs w:val="20"/>
          <w:lang w:val="pl-PL"/>
        </w:rPr>
        <w:t>pod eksploatację suro</w:t>
      </w:r>
      <w:r w:rsidR="00AB7FCE">
        <w:rPr>
          <w:rFonts w:ascii="Bookman Old Style" w:hAnsi="Bookman Old Style" w:cs="Arial"/>
          <w:sz w:val="20"/>
          <w:szCs w:val="20"/>
          <w:lang w:val="pl-PL"/>
        </w:rPr>
        <w:t>w</w:t>
      </w:r>
      <w:r w:rsidR="000E7FA2">
        <w:rPr>
          <w:rFonts w:ascii="Bookman Old Style" w:hAnsi="Bookman Old Style" w:cs="Arial"/>
          <w:sz w:val="20"/>
          <w:szCs w:val="20"/>
          <w:lang w:val="pl-PL"/>
        </w:rPr>
        <w:t>ca</w:t>
      </w:r>
      <w:r w:rsidR="003A3B0B">
        <w:rPr>
          <w:rFonts w:ascii="Bookman Old Style" w:hAnsi="Bookman Old Style" w:cs="Arial"/>
          <w:sz w:val="20"/>
          <w:szCs w:val="20"/>
          <w:lang w:val="pl-PL"/>
        </w:rPr>
        <w:t xml:space="preserve"> naturalnego</w:t>
      </w:r>
      <w:r w:rsidR="00A33E5A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[…]</w:t>
      </w:r>
      <w:r w:rsidR="003A3B0B">
        <w:rPr>
          <w:rFonts w:ascii="Bookman Old Style" w:hAnsi="Bookman Old Style" w:cs="Arial"/>
          <w:sz w:val="20"/>
          <w:szCs w:val="20"/>
          <w:lang w:val="pl-PL"/>
        </w:rPr>
        <w:t xml:space="preserve">. </w:t>
      </w:r>
      <w:r w:rsidR="00444172" w:rsidRPr="000E7FA2">
        <w:rPr>
          <w:rFonts w:ascii="Bookman Old Style" w:hAnsi="Bookman Old Style" w:cs="Arial"/>
          <w:sz w:val="20"/>
          <w:szCs w:val="20"/>
          <w:lang w:val="pl-PL"/>
        </w:rPr>
        <w:t>[załącznik nr 2</w:t>
      </w:r>
      <w:r w:rsidR="00306F6F" w:rsidRPr="000E7FA2">
        <w:rPr>
          <w:rFonts w:ascii="Bookman Old Style" w:hAnsi="Bookman Old Style" w:cs="Arial"/>
          <w:sz w:val="20"/>
          <w:szCs w:val="20"/>
          <w:lang w:val="pl-PL"/>
        </w:rPr>
        <w:t xml:space="preserve"> do umowy</w:t>
      </w:r>
      <w:r w:rsidR="00444172" w:rsidRPr="000E7FA2">
        <w:rPr>
          <w:rFonts w:ascii="Bookman Old Style" w:hAnsi="Bookman Old Style" w:cs="Arial"/>
          <w:sz w:val="20"/>
          <w:szCs w:val="20"/>
          <w:lang w:val="pl-PL"/>
        </w:rPr>
        <w:t>]</w:t>
      </w:r>
    </w:p>
    <w:p w14:paraId="0948CBFC" w14:textId="77777777" w:rsidR="005C2091" w:rsidRPr="00543793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776EC2F9" w14:textId="77777777" w:rsidR="00BC2B1F" w:rsidRDefault="00BC2B1F" w:rsidP="006C3390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</w:p>
    <w:p w14:paraId="48C625FD" w14:textId="77777777" w:rsidR="000D074F" w:rsidRPr="00543793" w:rsidRDefault="000D074F" w:rsidP="006C3390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lastRenderedPageBreak/>
        <w:t xml:space="preserve">§ 2. </w:t>
      </w:r>
      <w:r w:rsidR="00E423D2" w:rsidRPr="00543793">
        <w:rPr>
          <w:rFonts w:ascii="Bookman Old Style" w:hAnsi="Bookman Old Style" w:cs="Arial"/>
          <w:b/>
          <w:sz w:val="20"/>
          <w:szCs w:val="20"/>
          <w:lang w:val="pl-PL"/>
        </w:rPr>
        <w:t>OŚWIA</w:t>
      </w:r>
      <w:r w:rsidR="00563D2E" w:rsidRPr="00543793">
        <w:rPr>
          <w:rFonts w:ascii="Bookman Old Style" w:hAnsi="Bookman Old Style" w:cs="Arial"/>
          <w:b/>
          <w:sz w:val="20"/>
          <w:szCs w:val="20"/>
          <w:lang w:val="pl-PL"/>
        </w:rPr>
        <w:t>DCZENIA WYDZIERŻAWIAJĄCEGO</w:t>
      </w:r>
    </w:p>
    <w:p w14:paraId="74AC3186" w14:textId="77777777" w:rsidR="00A33E5A" w:rsidRDefault="00C040F5" w:rsidP="00C040F5">
      <w:pPr>
        <w:spacing w:line="36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1. Działki</w:t>
      </w:r>
      <w:r w:rsidR="006C1AB8" w:rsidRPr="00A33E5A">
        <w:rPr>
          <w:rFonts w:ascii="Bookman Old Style" w:hAnsi="Bookman Old Style"/>
          <w:color w:val="000000" w:themeColor="text1"/>
          <w:sz w:val="20"/>
          <w:szCs w:val="24"/>
        </w:rPr>
        <w:t xml:space="preserve">, o których mowa w </w:t>
      </w:r>
      <w:r w:rsidR="006C1AB8" w:rsidRPr="00A33E5A">
        <w:rPr>
          <w:rFonts w:ascii="Bookman Old Style" w:hAnsi="Bookman Old Style" w:cs="Arial"/>
          <w:bCs/>
          <w:color w:val="000000" w:themeColor="text1"/>
          <w:sz w:val="20"/>
          <w:szCs w:val="20"/>
        </w:rPr>
        <w:t>§ 1 ust. 1</w:t>
      </w:r>
      <w:r w:rsidR="00A33E5A">
        <w:rPr>
          <w:rFonts w:ascii="Bookman Old Style" w:hAnsi="Bookman Old Style" w:cs="Arial"/>
          <w:bCs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4"/>
        </w:rPr>
        <w:t>stanowią własność Gminy Gorzyce</w:t>
      </w:r>
    </w:p>
    <w:p w14:paraId="0CF4E0FC" w14:textId="0B51B08D" w:rsidR="00A33E5A" w:rsidRDefault="00A33E5A" w:rsidP="00C040F5">
      <w:pPr>
        <w:spacing w:line="36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2. </w:t>
      </w:r>
      <w:r w:rsidR="007C7A24">
        <w:rPr>
          <w:rFonts w:ascii="Bookman Old Style" w:hAnsi="Bookman Old Style"/>
          <w:sz w:val="20"/>
          <w:szCs w:val="24"/>
        </w:rPr>
        <w:t>Działki będące p</w:t>
      </w:r>
      <w:r>
        <w:rPr>
          <w:rFonts w:ascii="Bookman Old Style" w:hAnsi="Bookman Old Style"/>
          <w:sz w:val="20"/>
          <w:szCs w:val="24"/>
        </w:rPr>
        <w:t>rzedmio</w:t>
      </w:r>
      <w:r w:rsidR="003F163E">
        <w:rPr>
          <w:rFonts w:ascii="Bookman Old Style" w:hAnsi="Bookman Old Style"/>
          <w:sz w:val="20"/>
          <w:szCs w:val="24"/>
        </w:rPr>
        <w:t>t</w:t>
      </w:r>
      <w:r w:rsidR="007C7A24">
        <w:rPr>
          <w:rFonts w:ascii="Bookman Old Style" w:hAnsi="Bookman Old Style"/>
          <w:sz w:val="20"/>
          <w:szCs w:val="24"/>
        </w:rPr>
        <w:t>em</w:t>
      </w:r>
      <w:r>
        <w:rPr>
          <w:rFonts w:ascii="Bookman Old Style" w:hAnsi="Bookman Old Style"/>
          <w:sz w:val="20"/>
          <w:szCs w:val="24"/>
        </w:rPr>
        <w:t xml:space="preserve"> dzierżawy sklasyfikowan</w:t>
      </w:r>
      <w:r w:rsidR="007C7A24">
        <w:rPr>
          <w:rFonts w:ascii="Bookman Old Style" w:hAnsi="Bookman Old Style"/>
          <w:sz w:val="20"/>
          <w:szCs w:val="24"/>
        </w:rPr>
        <w:t>e są</w:t>
      </w:r>
      <w:r>
        <w:rPr>
          <w:rFonts w:ascii="Bookman Old Style" w:hAnsi="Bookman Old Style"/>
          <w:sz w:val="20"/>
          <w:szCs w:val="24"/>
        </w:rPr>
        <w:t xml:space="preserve"> jako </w:t>
      </w:r>
      <w:r w:rsidR="00EC55D6">
        <w:rPr>
          <w:rFonts w:ascii="Bookman Old Style" w:hAnsi="Bookman Old Style"/>
          <w:sz w:val="20"/>
          <w:szCs w:val="24"/>
        </w:rPr>
        <w:t>następujące</w:t>
      </w:r>
      <w:r w:rsidR="007C7A24">
        <w:rPr>
          <w:rFonts w:ascii="Bookman Old Style" w:hAnsi="Bookman Old Style"/>
          <w:sz w:val="20"/>
          <w:szCs w:val="24"/>
        </w:rPr>
        <w:t xml:space="preserve"> </w:t>
      </w:r>
      <w:r w:rsidR="00EC55D6">
        <w:rPr>
          <w:rFonts w:ascii="Bookman Old Style" w:hAnsi="Bookman Old Style"/>
          <w:sz w:val="20"/>
          <w:szCs w:val="24"/>
        </w:rPr>
        <w:t>klaso-użyt</w:t>
      </w:r>
      <w:r w:rsidR="003F163E">
        <w:rPr>
          <w:rFonts w:ascii="Bookman Old Style" w:hAnsi="Bookman Old Style"/>
          <w:sz w:val="20"/>
          <w:szCs w:val="24"/>
        </w:rPr>
        <w:t>k</w:t>
      </w:r>
      <w:r w:rsidR="001E1EC6">
        <w:rPr>
          <w:rFonts w:ascii="Bookman Old Style" w:hAnsi="Bookman Old Style"/>
          <w:sz w:val="20"/>
          <w:szCs w:val="24"/>
        </w:rPr>
        <w:t>i:</w:t>
      </w:r>
    </w:p>
    <w:p w14:paraId="2967EE67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>1) 2230/4 o pow. 0,5400 ha, klasa N-0,0582 ha, RIVb-0,3358 ha, RV-0,1460 ha,</w:t>
      </w:r>
    </w:p>
    <w:p w14:paraId="1331AA81" w14:textId="0C5E7FBC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>2) 2231/4 o pow. 0,5049 ha,  klasa RIVb-0,2124 ha, RV</w:t>
      </w:r>
      <w:r w:rsidR="000E7FA2">
        <w:rPr>
          <w:rFonts w:ascii="Bookman Old Style" w:hAnsi="Bookman Old Style"/>
          <w:color w:val="000000" w:themeColor="text1"/>
          <w:sz w:val="20"/>
          <w:szCs w:val="24"/>
        </w:rPr>
        <w:t>-</w:t>
      </w:r>
      <w:r w:rsidRPr="00306F6F">
        <w:rPr>
          <w:rFonts w:ascii="Bookman Old Style" w:hAnsi="Bookman Old Style"/>
          <w:color w:val="000000" w:themeColor="text1"/>
          <w:sz w:val="20"/>
          <w:szCs w:val="24"/>
        </w:rPr>
        <w:t>0,2451 ha, ŁV</w:t>
      </w:r>
      <w:r w:rsidR="000E7FA2">
        <w:rPr>
          <w:rFonts w:ascii="Bookman Old Style" w:hAnsi="Bookman Old Style"/>
          <w:color w:val="000000" w:themeColor="text1"/>
          <w:sz w:val="20"/>
          <w:szCs w:val="24"/>
        </w:rPr>
        <w:t>-</w:t>
      </w: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0,0474 ha, </w:t>
      </w:r>
    </w:p>
    <w:p w14:paraId="7366DC78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3) 2232/4 o </w:t>
      </w:r>
      <w:r w:rsidR="00832AE6">
        <w:rPr>
          <w:rFonts w:ascii="Bookman Old Style" w:hAnsi="Bookman Old Style"/>
          <w:color w:val="000000" w:themeColor="text1"/>
          <w:sz w:val="20"/>
          <w:szCs w:val="24"/>
        </w:rPr>
        <w:t>pow. 0,6600 ha, klasa RIVb-0,2509 ha, RV-0,3370</w:t>
      </w: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 ha, ŁV-0,0721 ha, </w:t>
      </w:r>
    </w:p>
    <w:p w14:paraId="4C24DDFB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4) 2233/4 o pow. 0,4690 ha, klasa RV-0,4690 ha, </w:t>
      </w:r>
    </w:p>
    <w:p w14:paraId="3D64BFB9" w14:textId="437FC9B5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>5) 2234/2 o pow.</w:t>
      </w:r>
      <w:r w:rsidR="000E7FA2">
        <w:rPr>
          <w:rFonts w:ascii="Bookman Old Style" w:hAnsi="Bookman Old Style"/>
          <w:color w:val="000000" w:themeColor="text1"/>
          <w:sz w:val="20"/>
          <w:szCs w:val="24"/>
        </w:rPr>
        <w:t xml:space="preserve"> 0,4402 ha, klasa Bz</w:t>
      </w:r>
      <w:r w:rsidR="00A33E5A">
        <w:rPr>
          <w:rFonts w:ascii="Bookman Old Style" w:hAnsi="Bookman Old Style"/>
          <w:color w:val="000000" w:themeColor="text1"/>
          <w:sz w:val="20"/>
          <w:szCs w:val="24"/>
        </w:rPr>
        <w:t>-0,4402 ha,</w:t>
      </w:r>
    </w:p>
    <w:p w14:paraId="5D1BF85E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6)2234/6 o pow. 0,5100 ha, klasa RV-0,5100 ha, </w:t>
      </w:r>
    </w:p>
    <w:p w14:paraId="15141806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7) 2235/2 o pow. 0,5486 ha, klasa Bz-0,5486 ha, </w:t>
      </w:r>
    </w:p>
    <w:p w14:paraId="3EEA6AE8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8) 2235/6 o pow. 0,6735 ha, klasa RV-0,6378 ha, N-0,0357 ha, </w:t>
      </w:r>
    </w:p>
    <w:p w14:paraId="4214201F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9) 2236/4 o pow. 0,4505 ha, klasa Bz-0,1852 ha, RV-0,2653 ha, </w:t>
      </w:r>
    </w:p>
    <w:p w14:paraId="192116F0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10) 2237/4 o pow. 0,4180 ha, klasa Bz-0,1918 ha, N-0,0112 ha, RV-0,2150 ha, </w:t>
      </w:r>
    </w:p>
    <w:p w14:paraId="2579A837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 11) 2238/4 o pow. 0,4140 ha, klasa Bz-0,1866</w:t>
      </w:r>
      <w:r w:rsidR="00A33E5A">
        <w:rPr>
          <w:rFonts w:ascii="Bookman Old Style" w:hAnsi="Bookman Old Style"/>
          <w:color w:val="000000" w:themeColor="text1"/>
          <w:sz w:val="20"/>
          <w:szCs w:val="24"/>
        </w:rPr>
        <w:t xml:space="preserve"> ha, N-0,0109 ha, RV-0,2165 ha,</w:t>
      </w:r>
    </w:p>
    <w:p w14:paraId="47371435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 12) 2239/4 o pow. 0,2100 ha, klasa RV-0,2100 ha, </w:t>
      </w:r>
    </w:p>
    <w:p w14:paraId="270F0102" w14:textId="77777777" w:rsidR="00A33E5A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13) 2240/4 o pow. 0,2175 ha, klasa RV-0,2175 ha, </w:t>
      </w:r>
    </w:p>
    <w:p w14:paraId="05A675B5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14) 2241/4 o pow. 0,2500 ha, klasa RV-0,2500 ha,  </w:t>
      </w:r>
    </w:p>
    <w:p w14:paraId="5DFE5B45" w14:textId="77777777" w:rsidR="00C040F5" w:rsidRPr="00306F6F" w:rsidRDefault="00C040F5" w:rsidP="00C040F5">
      <w:pPr>
        <w:ind w:left="340"/>
        <w:jc w:val="both"/>
        <w:rPr>
          <w:rFonts w:ascii="Bookman Old Style" w:hAnsi="Bookman Old Style"/>
          <w:i/>
          <w:color w:val="000000" w:themeColor="text1"/>
          <w:sz w:val="20"/>
          <w:szCs w:val="24"/>
        </w:rPr>
      </w:pPr>
      <w:r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15) 2242/4 o pow. 0,0790 ha, klasa RV-0,0790 ha, </w:t>
      </w:r>
    </w:p>
    <w:p w14:paraId="020060F4" w14:textId="77777777" w:rsidR="00C040F5" w:rsidRDefault="003A3B0B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Działki</w:t>
      </w:r>
      <w:r w:rsidR="006C1AB8">
        <w:rPr>
          <w:rFonts w:ascii="Bookman Old Style" w:hAnsi="Bookman Old Style" w:cs="Arial"/>
          <w:sz w:val="20"/>
          <w:szCs w:val="20"/>
          <w:lang w:val="pl-PL"/>
        </w:rPr>
        <w:t xml:space="preserve">, </w:t>
      </w:r>
      <w:r w:rsidR="006C1AB8" w:rsidRPr="00306F6F">
        <w:rPr>
          <w:rFonts w:ascii="Bookman Old Style" w:hAnsi="Bookman Old Style"/>
          <w:color w:val="000000" w:themeColor="text1"/>
          <w:sz w:val="20"/>
          <w:szCs w:val="24"/>
        </w:rPr>
        <w:t xml:space="preserve">o których mowa w  </w:t>
      </w:r>
      <w:r w:rsidR="006C1AB8" w:rsidRPr="00306F6F">
        <w:rPr>
          <w:rFonts w:ascii="Bookman Old Style" w:hAnsi="Bookman Old Style" w:cs="Arial"/>
          <w:bCs/>
          <w:color w:val="000000" w:themeColor="text1"/>
          <w:sz w:val="20"/>
          <w:szCs w:val="20"/>
          <w:lang w:val="pl-PL"/>
        </w:rPr>
        <w:t>§ 1</w:t>
      </w:r>
      <w:r w:rsidR="006C1AB8" w:rsidRPr="00306F6F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 ust. 1</w:t>
      </w:r>
      <w:r w:rsidR="00306F6F">
        <w:rPr>
          <w:rFonts w:ascii="Bookman Old Style" w:hAnsi="Bookman Old Style" w:cs="Arial"/>
          <w:bCs/>
          <w:color w:val="FF0000"/>
          <w:sz w:val="20"/>
          <w:szCs w:val="20"/>
        </w:rPr>
        <w:t xml:space="preserve"> </w:t>
      </w:r>
      <w:r w:rsidR="006C0402" w:rsidRPr="00543793">
        <w:rPr>
          <w:rFonts w:ascii="Bookman Old Style" w:hAnsi="Bookman Old Style" w:cs="Arial"/>
          <w:sz w:val="20"/>
          <w:szCs w:val="20"/>
          <w:lang w:val="pl-PL"/>
        </w:rPr>
        <w:t xml:space="preserve">na dzień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zawarcia </w:t>
      </w:r>
      <w:r w:rsidR="006C3390">
        <w:rPr>
          <w:rFonts w:ascii="Bookman Old Style" w:hAnsi="Bookman Old Style" w:cs="Arial"/>
          <w:sz w:val="20"/>
          <w:szCs w:val="20"/>
          <w:lang w:val="pl-PL"/>
        </w:rPr>
        <w:t>niniejszej umowy nie są obciążone</w:t>
      </w:r>
      <w:r w:rsidR="006C0402" w:rsidRPr="00543793">
        <w:rPr>
          <w:rFonts w:ascii="Bookman Old Style" w:hAnsi="Bookman Old Style" w:cs="Arial"/>
          <w:sz w:val="20"/>
          <w:szCs w:val="20"/>
          <w:lang w:val="pl-PL"/>
        </w:rPr>
        <w:t xml:space="preserve"> hipoteką</w:t>
      </w:r>
      <w:r w:rsidR="00551254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63941FEB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>Działki nie są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przedmiotem postępowania o ustanowienie hipoteki przymusowej i nie został złożony wniosek o ujawnienie </w:t>
      </w:r>
      <w:r w:rsidR="002806FD" w:rsidRPr="00C040F5">
        <w:rPr>
          <w:rFonts w:ascii="Bookman Old Style" w:hAnsi="Bookman Old Style" w:cs="Arial"/>
          <w:sz w:val="20"/>
          <w:szCs w:val="20"/>
          <w:lang w:val="pl-PL"/>
        </w:rPr>
        <w:t xml:space="preserve">w/w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>hipoteki w księdze wieczystej</w:t>
      </w:r>
      <w:r w:rsidR="00563D2E" w:rsidRPr="00C040F5">
        <w:rPr>
          <w:rFonts w:ascii="Bookman Old Style" w:hAnsi="Bookman Old Style" w:cs="Arial"/>
          <w:sz w:val="20"/>
          <w:szCs w:val="20"/>
          <w:lang w:val="pl-PL"/>
        </w:rPr>
        <w:t>,</w:t>
      </w:r>
    </w:p>
    <w:p w14:paraId="44996BD1" w14:textId="45A5F583" w:rsidR="00C040F5" w:rsidRDefault="00306F6F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 xml:space="preserve">Działki </w:t>
      </w:r>
      <w:r w:rsidR="006C3390" w:rsidRPr="00C040F5">
        <w:rPr>
          <w:rFonts w:ascii="Bookman Old Style" w:hAnsi="Bookman Old Style" w:cs="Arial"/>
          <w:sz w:val="20"/>
          <w:szCs w:val="20"/>
          <w:lang w:val="pl-PL"/>
        </w:rPr>
        <w:t xml:space="preserve">są </w:t>
      </w:r>
      <w:r w:rsidR="005153D0" w:rsidRPr="00FB08A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niezabudowane</w:t>
      </w:r>
      <w:r w:rsidRPr="00FB08AA">
        <w:rPr>
          <w:rStyle w:val="Odwoaniedokomentarza"/>
          <w:rFonts w:ascii="Arial" w:hAnsi="Arial" w:cs="Arial"/>
          <w:color w:val="000000" w:themeColor="text1"/>
          <w:kern w:val="20"/>
          <w:lang w:val="pl-PL"/>
        </w:rPr>
        <w:t xml:space="preserve"> </w:t>
      </w:r>
    </w:p>
    <w:p w14:paraId="4CC9FB8E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>Działki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nie </w:t>
      </w:r>
      <w:r w:rsidR="006C1AB8" w:rsidRPr="00306F6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znajdują</w:t>
      </w:r>
      <w:r w:rsidR="00306F6F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>się na obszarze specjalnej strefy ekonomicznej,</w:t>
      </w:r>
    </w:p>
    <w:p w14:paraId="7BC44D20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 xml:space="preserve">Działki o których mowa w </w:t>
      </w:r>
      <w:r w:rsidR="006C1AB8" w:rsidRPr="00306F6F">
        <w:rPr>
          <w:rFonts w:ascii="Bookman Old Style" w:hAnsi="Bookman Old Style" w:cs="Arial"/>
          <w:bCs/>
          <w:color w:val="000000" w:themeColor="text1"/>
          <w:sz w:val="20"/>
          <w:szCs w:val="20"/>
          <w:lang w:val="pl-PL"/>
        </w:rPr>
        <w:t>§ 1</w:t>
      </w:r>
      <w:r w:rsidR="006C1AB8" w:rsidRPr="00306F6F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 ust. 1</w:t>
      </w:r>
      <w:r w:rsidRPr="00C040F5">
        <w:rPr>
          <w:rFonts w:ascii="Bookman Old Style" w:hAnsi="Bookman Old Style" w:cs="Arial"/>
          <w:sz w:val="20"/>
          <w:szCs w:val="20"/>
          <w:lang w:val="pl-PL"/>
        </w:rPr>
        <w:t xml:space="preserve"> na podstawie Uchwały Rady Gminy Gorzyce nr XXIX/184/20 z dnia 15 grudnia 2020 roku w sprawie zmiany miejscowego planu zagospodarowania przestrzennego nr 2/13/2006 o nazwie „Gorzy</w:t>
      </w:r>
      <w:r w:rsidR="00BD2928" w:rsidRPr="00C040F5">
        <w:rPr>
          <w:rFonts w:ascii="Bookman Old Style" w:hAnsi="Bookman Old Style" w:cs="Arial"/>
          <w:sz w:val="20"/>
          <w:szCs w:val="20"/>
          <w:lang w:val="pl-PL"/>
        </w:rPr>
        <w:t>ce-Przybyłów Część Rekreacyjna”</w:t>
      </w:r>
      <w:r w:rsidRPr="00C040F5">
        <w:rPr>
          <w:rFonts w:ascii="Bookman Old Style" w:hAnsi="Bookman Old Style" w:cs="Arial"/>
          <w:sz w:val="20"/>
          <w:szCs w:val="20"/>
          <w:lang w:val="pl-PL"/>
        </w:rPr>
        <w:t xml:space="preserve"> (Dz. U. Woj. Podka. z 13. 01.2021 poz. 169) oznaczone są symbolem 1 WS/PG jako teren wód powierzchniowych z dopuszczoną eksploatacją złóż</w:t>
      </w:r>
      <w:r w:rsidR="00AB7FCE" w:rsidRPr="00C040F5">
        <w:rPr>
          <w:rFonts w:ascii="Bookman Old Style" w:hAnsi="Bookman Old Style" w:cs="Arial"/>
          <w:sz w:val="20"/>
          <w:szCs w:val="20"/>
          <w:lang w:val="pl-PL"/>
        </w:rPr>
        <w:br/>
      </w:r>
      <w:r w:rsidR="00AB7FCE" w:rsidRPr="000E7FA2">
        <w:rPr>
          <w:rFonts w:ascii="Bookman Old Style" w:hAnsi="Bookman Old Style" w:cs="Arial"/>
          <w:sz w:val="20"/>
          <w:szCs w:val="20"/>
          <w:lang w:val="pl-PL"/>
        </w:rPr>
        <w:t>[załącznik nr 3</w:t>
      </w:r>
      <w:r w:rsidR="00306F6F" w:rsidRPr="000E7FA2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6C1AB8" w:rsidRPr="000E7FA2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do </w:t>
      </w:r>
      <w:r w:rsidR="00306F6F" w:rsidRPr="000E7FA2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umowy]</w:t>
      </w:r>
    </w:p>
    <w:p w14:paraId="34CFBCF6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>Działki o których mowa w §1</w:t>
      </w:r>
      <w:r w:rsidR="00306F6F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196FBA" w:rsidRPr="00306F6F">
        <w:rPr>
          <w:rFonts w:ascii="Bookman Old Style" w:hAnsi="Bookman Old Style" w:cs="Arial"/>
          <w:bCs/>
          <w:color w:val="000000" w:themeColor="text1"/>
          <w:sz w:val="20"/>
          <w:szCs w:val="20"/>
          <w:lang w:val="pl-PL"/>
        </w:rPr>
        <w:t>ust. 1</w:t>
      </w:r>
      <w:r w:rsidR="00306F6F">
        <w:rPr>
          <w:rFonts w:ascii="Bookman Old Style" w:hAnsi="Bookman Old Style" w:cs="Arial"/>
          <w:bCs/>
          <w:color w:val="FF0000"/>
          <w:sz w:val="20"/>
          <w:szCs w:val="20"/>
          <w:lang w:val="pl-PL"/>
        </w:rPr>
        <w:t xml:space="preserve"> </w:t>
      </w:r>
      <w:r w:rsidRPr="00C040F5">
        <w:rPr>
          <w:rFonts w:ascii="Bookman Old Style" w:hAnsi="Bookman Old Style" w:cs="Arial"/>
          <w:sz w:val="20"/>
          <w:szCs w:val="20"/>
          <w:lang w:val="pl-PL"/>
        </w:rPr>
        <w:t>są</w:t>
      </w:r>
      <w:r w:rsidR="00306F6F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196FBA" w:rsidRPr="00306F6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wolne</w:t>
      </w:r>
      <w:r w:rsidR="00306F6F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>od obciążeń i praw osób trzecich</w:t>
      </w:r>
      <w:r w:rsidR="00196FBA" w:rsidRPr="00196FBA">
        <w:rPr>
          <w:rFonts w:ascii="Bookman Old Style" w:hAnsi="Bookman Old Style" w:cs="Arial"/>
          <w:color w:val="FF0000"/>
          <w:sz w:val="20"/>
          <w:szCs w:val="20"/>
          <w:lang w:val="pl-PL"/>
        </w:rPr>
        <w:t>.</w:t>
      </w:r>
    </w:p>
    <w:p w14:paraId="2090F86B" w14:textId="77777777" w:rsidR="00C040F5" w:rsidRDefault="00563D2E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 xml:space="preserve">Wydzierżawiający </w:t>
      </w:r>
      <w:r w:rsidR="00196FBA" w:rsidRPr="00306F6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oświadcza,</w:t>
      </w:r>
      <w:r w:rsidR="00196FBA" w:rsidRPr="00196FBA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że nie są mu znane </w:t>
      </w:r>
      <w:r w:rsidR="009C5993" w:rsidRPr="00C040F5">
        <w:rPr>
          <w:rFonts w:ascii="Bookman Old Style" w:hAnsi="Bookman Old Style" w:cs="Arial"/>
          <w:sz w:val="20"/>
          <w:szCs w:val="20"/>
          <w:lang w:val="pl-PL"/>
        </w:rPr>
        <w:t xml:space="preserve">żadne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przeszkody uniemożliwiające lub utrudniające </w:t>
      </w:r>
      <w:r w:rsidR="006C3390" w:rsidRPr="00C040F5">
        <w:rPr>
          <w:rFonts w:ascii="Bookman Old Style" w:hAnsi="Bookman Old Style" w:cs="Arial"/>
          <w:sz w:val="20"/>
          <w:szCs w:val="20"/>
          <w:lang w:val="pl-PL"/>
        </w:rPr>
        <w:t>eksploatacji surowca naturalnego</w:t>
      </w:r>
      <w:r w:rsidR="00196FBA" w:rsidRPr="00196FBA">
        <w:rPr>
          <w:rFonts w:ascii="Bookman Old Style" w:hAnsi="Bookman Old Style" w:cs="Arial"/>
          <w:color w:val="FF0000"/>
          <w:sz w:val="20"/>
          <w:szCs w:val="20"/>
          <w:lang w:val="pl-PL"/>
        </w:rPr>
        <w:t>.</w:t>
      </w:r>
    </w:p>
    <w:p w14:paraId="7496EC8C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lastRenderedPageBreak/>
        <w:t>Działki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nie </w:t>
      </w:r>
      <w:r w:rsidRPr="00C040F5">
        <w:rPr>
          <w:rFonts w:ascii="Bookman Old Style" w:hAnsi="Bookman Old Style" w:cs="Arial"/>
          <w:sz w:val="20"/>
          <w:szCs w:val="20"/>
          <w:lang w:val="pl-PL"/>
        </w:rPr>
        <w:t xml:space="preserve">są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przedmiotem prawa pierwokupu i odkupu, roszczenia </w:t>
      </w:r>
      <w:r w:rsidR="00563D2E" w:rsidRPr="00C040F5">
        <w:rPr>
          <w:rFonts w:ascii="Bookman Old Style" w:hAnsi="Bookman Old Style" w:cs="Arial"/>
          <w:sz w:val="20"/>
          <w:szCs w:val="20"/>
          <w:lang w:val="pl-PL"/>
        </w:rPr>
        <w:br/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>o przeniesienie prawa własności lub o ustanowienie ograniczonego prawa rzeczo</w:t>
      </w:r>
      <w:r w:rsidR="009C5993" w:rsidRPr="00C040F5">
        <w:rPr>
          <w:rFonts w:ascii="Bookman Old Style" w:hAnsi="Bookman Old Style" w:cs="Arial"/>
          <w:sz w:val="20"/>
          <w:szCs w:val="20"/>
          <w:lang w:val="pl-PL"/>
        </w:rPr>
        <w:t xml:space="preserve">wego na rzecz innych podmiotów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>albo przedmiotem prawa o podobnym charakterze lub jakiegokolwiek innego prawa lub roszczenia przys</w:t>
      </w:r>
      <w:r w:rsidR="009C5993" w:rsidRPr="00C040F5">
        <w:rPr>
          <w:rFonts w:ascii="Bookman Old Style" w:hAnsi="Bookman Old Style" w:cs="Arial"/>
          <w:sz w:val="20"/>
          <w:szCs w:val="20"/>
          <w:lang w:val="pl-PL"/>
        </w:rPr>
        <w:t>ługującego jakiejkolwiek osobie</w:t>
      </w:r>
      <w:r w:rsidR="009C5993" w:rsidRPr="00C040F5">
        <w:rPr>
          <w:rFonts w:ascii="Bookman Old Style" w:hAnsi="Bookman Old Style" w:cs="Arial"/>
          <w:sz w:val="20"/>
          <w:szCs w:val="20"/>
          <w:lang w:val="pl-PL"/>
        </w:rPr>
        <w:br/>
        <w:t>z wyjątkiem Dzierżawcy,</w:t>
      </w:r>
    </w:p>
    <w:p w14:paraId="5CFDA23B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>Działki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nie </w:t>
      </w:r>
      <w:r w:rsidRPr="00C040F5">
        <w:rPr>
          <w:rFonts w:ascii="Bookman Old Style" w:hAnsi="Bookman Old Style" w:cs="Arial"/>
          <w:sz w:val="20"/>
          <w:szCs w:val="20"/>
          <w:lang w:val="pl-PL"/>
        </w:rPr>
        <w:t>są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przedmiotem toczącego się postępowania wywłaszczeniowego, podziałowego, scaleniowego lub postępowania o podobnym charakterze</w:t>
      </w:r>
      <w:r w:rsidR="00266A11" w:rsidRPr="00C040F5">
        <w:rPr>
          <w:rFonts w:ascii="Bookman Old Style" w:hAnsi="Bookman Old Style" w:cs="Arial"/>
          <w:sz w:val="20"/>
          <w:szCs w:val="20"/>
          <w:lang w:val="pl-PL"/>
        </w:rPr>
        <w:t>,</w:t>
      </w:r>
    </w:p>
    <w:p w14:paraId="09459684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>Działki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nie </w:t>
      </w:r>
      <w:r w:rsidRPr="00C040F5">
        <w:rPr>
          <w:rFonts w:ascii="Bookman Old Style" w:hAnsi="Bookman Old Style" w:cs="Arial"/>
          <w:sz w:val="20"/>
          <w:szCs w:val="20"/>
          <w:lang w:val="pl-PL"/>
        </w:rPr>
        <w:t>są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przedmiotem toczącego się postępowania sądowego, administracyjnego, arbitrażowego lub egzekucyjnego,</w:t>
      </w:r>
    </w:p>
    <w:p w14:paraId="4DABFAB4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 xml:space="preserve">Działki nie są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przedmiotem ograniczeń w korzystaniu lub rozporządzaniu, w związku </w:t>
      </w:r>
      <w:r w:rsidRPr="00C040F5">
        <w:rPr>
          <w:rFonts w:ascii="Bookman Old Style" w:hAnsi="Bookman Old Style" w:cs="Arial"/>
          <w:sz w:val="20"/>
          <w:szCs w:val="20"/>
          <w:lang w:val="pl-PL"/>
        </w:rPr>
        <w:br/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>z orzeczeniem sądu lub na innej podstawie</w:t>
      </w:r>
      <w:r w:rsidR="00266A11" w:rsidRPr="00C040F5">
        <w:rPr>
          <w:rFonts w:ascii="Bookman Old Style" w:hAnsi="Bookman Old Style" w:cs="Arial"/>
          <w:sz w:val="20"/>
          <w:szCs w:val="20"/>
          <w:lang w:val="pl-PL"/>
        </w:rPr>
        <w:t>,</w:t>
      </w:r>
    </w:p>
    <w:p w14:paraId="59BDA06F" w14:textId="77777777" w:rsidR="00C040F5" w:rsidRDefault="006C3390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sz w:val="20"/>
          <w:szCs w:val="20"/>
          <w:lang w:val="pl-PL"/>
        </w:rPr>
        <w:t>Działki nie są obciążone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 xml:space="preserve"> obowiązkami wynikającymi z </w:t>
      </w:r>
      <w:r w:rsidR="00196FBA" w:rsidRPr="00306F6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prawomocnych</w:t>
      </w:r>
      <w:r w:rsidR="00306F6F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="006C0402" w:rsidRPr="00C040F5">
        <w:rPr>
          <w:rFonts w:ascii="Bookman Old Style" w:hAnsi="Bookman Old Style" w:cs="Arial"/>
          <w:sz w:val="20"/>
          <w:szCs w:val="20"/>
          <w:lang w:val="pl-PL"/>
        </w:rPr>
        <w:t>orzeczeń sądowych lub decyzji administracyjnych,</w:t>
      </w:r>
    </w:p>
    <w:p w14:paraId="5AC0A262" w14:textId="4AC56DF6" w:rsidR="00FA00D3" w:rsidRPr="00C040F5" w:rsidRDefault="00FA00D3" w:rsidP="00C040F5">
      <w:pPr>
        <w:pStyle w:val="Tekstpodstawowy"/>
        <w:widowControl/>
        <w:numPr>
          <w:ilvl w:val="0"/>
          <w:numId w:val="36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Wydzierżawiający </w:t>
      </w:r>
      <w:r w:rsidR="00196FBA" w:rsidRPr="00306F6F">
        <w:rPr>
          <w:rFonts w:ascii="Bookman Old Style" w:hAnsi="Bookman Old Style" w:cs="Arial"/>
          <w:color w:val="000000" w:themeColor="text1"/>
          <w:spacing w:val="-3"/>
          <w:sz w:val="20"/>
          <w:szCs w:val="20"/>
          <w:lang w:val="pl-PL"/>
        </w:rPr>
        <w:t>wyraża</w:t>
      </w:r>
      <w:r w:rsidR="00306F6F">
        <w:rPr>
          <w:rFonts w:ascii="Bookman Old Style" w:hAnsi="Bookman Old Style" w:cs="Arial"/>
          <w:color w:val="FF0000"/>
          <w:spacing w:val="-3"/>
          <w:sz w:val="20"/>
          <w:szCs w:val="20"/>
          <w:lang w:val="pl-PL"/>
        </w:rPr>
        <w:t xml:space="preserve">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Dzierżawcy zgodę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na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dysponowanie </w:t>
      </w:r>
      <w:r w:rsidR="006C3390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działkami</w:t>
      </w:r>
      <w:r w:rsidR="003F163E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na cele </w:t>
      </w:r>
      <w:r w:rsidR="001E6B93"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związane </w:t>
      </w:r>
      <w:r w:rsidR="006B617A">
        <w:rPr>
          <w:rFonts w:ascii="Bookman Old Style" w:hAnsi="Bookman Old Style" w:cs="Arial"/>
          <w:color w:val="16151A"/>
          <w:sz w:val="20"/>
          <w:szCs w:val="20"/>
          <w:lang w:val="pl-PL"/>
        </w:rPr>
        <w:br/>
      </w:r>
      <w:r w:rsidR="001E6B93"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z eksploatacją surowców naturalnych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oraz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innych wszelkich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zgód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wymaganych przez ustawę </w:t>
      </w:r>
      <w:r w:rsidR="001E6B93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prawo geologiczne i górnicze</w:t>
      </w:r>
      <w:r w:rsidR="003F163E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</w:t>
      </w:r>
      <w:r w:rsidR="001E6B93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oraz inne ustawy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niezbędnych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do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uzyskania decyzji</w:t>
      </w:r>
      <w:r w:rsidR="009C5993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administracyjnych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, opinii</w:t>
      </w:r>
      <w:r w:rsidR="009C5993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, zgód</w:t>
      </w:r>
      <w:r w:rsidR="003F163E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czy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innych dokumentów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w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związku </w:t>
      </w:r>
      <w:r w:rsidRPr="00C040F5">
        <w:rPr>
          <w:rFonts w:ascii="Bookman Old Style" w:hAnsi="Bookman Old Style" w:cs="Arial"/>
          <w:color w:val="16151A"/>
          <w:sz w:val="20"/>
          <w:szCs w:val="20"/>
          <w:lang w:val="pl-PL"/>
        </w:rPr>
        <w:t xml:space="preserve">z 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planowaną </w:t>
      </w:r>
      <w:r w:rsidR="001E6B93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eksploatacją surowców</w:t>
      </w:r>
      <w:bookmarkStart w:id="1" w:name="_Hlk51580353"/>
      <w:r w:rsidR="001E6B93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oraz późniejszą rekultywacją</w:t>
      </w:r>
      <w:bookmarkEnd w:id="1"/>
      <w:r w:rsidR="00376115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, a w wypadku, gdyby była wymagana dodatkowa zgoda zobowiązuje się udzielić jej nieodpłatnie w wymaganym przepisami zakre</w:t>
      </w:r>
      <w:r w:rsidR="007C7A24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sie nie później niż w terminie 14</w:t>
      </w:r>
      <w:r w:rsidR="00376115"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dni od dnia wezwania przez Dzierżawcę</w:t>
      </w:r>
      <w:r w:rsidRPr="00C040F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. </w:t>
      </w:r>
    </w:p>
    <w:p w14:paraId="2B225E32" w14:textId="77777777" w:rsidR="00376115" w:rsidRPr="00543793" w:rsidRDefault="00376115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608480C6" w14:textId="77777777" w:rsidR="00563D2E" w:rsidRPr="00543793" w:rsidRDefault="009C5993" w:rsidP="006C3390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 xml:space="preserve">§ 3. OŚWIADCZENIA </w:t>
      </w:r>
      <w:r w:rsidR="008C04ED" w:rsidRPr="00543793">
        <w:rPr>
          <w:rFonts w:ascii="Bookman Old Style" w:hAnsi="Bookman Old Style" w:cs="Arial"/>
          <w:b/>
          <w:sz w:val="20"/>
          <w:szCs w:val="20"/>
          <w:lang w:val="pl-PL"/>
        </w:rPr>
        <w:t xml:space="preserve">I ZOBOWIĄZANIA </w:t>
      </w:r>
      <w:r w:rsidR="00563D2E" w:rsidRPr="00543793">
        <w:rPr>
          <w:rFonts w:ascii="Bookman Old Style" w:hAnsi="Bookman Old Style" w:cs="Arial"/>
          <w:b/>
          <w:sz w:val="20"/>
          <w:szCs w:val="20"/>
          <w:lang w:val="pl-PL"/>
        </w:rPr>
        <w:t>DZIERŻAWCY</w:t>
      </w:r>
    </w:p>
    <w:p w14:paraId="564D1940" w14:textId="77777777" w:rsidR="00C42290" w:rsidRPr="00543793" w:rsidRDefault="00A82726" w:rsidP="006C3390">
      <w:pPr>
        <w:pStyle w:val="Tekstpodstawowy"/>
        <w:widowControl/>
        <w:numPr>
          <w:ilvl w:val="0"/>
          <w:numId w:val="5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Dzierżawca oświadcza, że nie zalega z żadnymi opłatami, podatkami i innymi zobowiązaniami wobec Gminy Gorzyce na dzień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zawarcia</w:t>
      </w:r>
      <w:r w:rsidR="003F163E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AE52A0" w:rsidRPr="00543793">
        <w:rPr>
          <w:rFonts w:ascii="Bookman Old Style" w:hAnsi="Bookman Old Style" w:cs="Arial"/>
          <w:sz w:val="20"/>
          <w:szCs w:val="20"/>
          <w:lang w:val="pl-PL"/>
        </w:rPr>
        <w:t xml:space="preserve">niniejszej </w:t>
      </w:r>
      <w:r w:rsidR="002634E1" w:rsidRPr="00543793">
        <w:rPr>
          <w:rFonts w:ascii="Bookman Old Style" w:hAnsi="Bookman Old Style" w:cs="Arial"/>
          <w:sz w:val="20"/>
          <w:szCs w:val="20"/>
          <w:lang w:val="pl-PL"/>
        </w:rPr>
        <w:t>Umowy</w:t>
      </w:r>
      <w:r w:rsidR="00AE52A0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66CE869D" w14:textId="77777777" w:rsidR="00CA4D57" w:rsidRDefault="00CA4D57" w:rsidP="006C3390">
      <w:pPr>
        <w:pStyle w:val="Tekstpodstawowy"/>
        <w:widowControl/>
        <w:numPr>
          <w:ilvl w:val="0"/>
          <w:numId w:val="5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 ramach planowania i realizacji inwestycji polegającej na </w:t>
      </w:r>
      <w:r w:rsidR="001E6B93">
        <w:rPr>
          <w:rFonts w:ascii="Bookman Old Style" w:hAnsi="Bookman Old Style" w:cs="Arial"/>
          <w:sz w:val="20"/>
          <w:szCs w:val="20"/>
          <w:lang w:val="pl-PL"/>
        </w:rPr>
        <w:t>eksploatacji surowców naturalnych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, </w:t>
      </w:r>
      <w:r w:rsidR="00376115" w:rsidRPr="00543793">
        <w:rPr>
          <w:rFonts w:ascii="Bookman Old Style" w:hAnsi="Bookman Old Style" w:cs="Arial"/>
          <w:sz w:val="20"/>
          <w:szCs w:val="20"/>
          <w:lang w:val="pl-PL"/>
        </w:rPr>
        <w:t xml:space="preserve">a w wypadkach przewidzianych w Umowie w ramach zakończenia </w:t>
      </w:r>
      <w:r w:rsidR="001E6B93">
        <w:rPr>
          <w:rFonts w:ascii="Bookman Old Style" w:hAnsi="Bookman Old Style" w:cs="Arial"/>
          <w:sz w:val="20"/>
          <w:szCs w:val="20"/>
          <w:lang w:val="pl-PL"/>
        </w:rPr>
        <w:t>eksploatacji</w:t>
      </w:r>
      <w:r w:rsidR="00376115" w:rsidRPr="00543793">
        <w:rPr>
          <w:rFonts w:ascii="Bookman Old Style" w:hAnsi="Bookman Old Style" w:cs="Arial"/>
          <w:sz w:val="20"/>
          <w:szCs w:val="20"/>
          <w:lang w:val="pl-PL"/>
        </w:rPr>
        <w:t xml:space="preserve">,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Dzierżawca zobowiązany jest do:</w:t>
      </w:r>
    </w:p>
    <w:p w14:paraId="1C0F1120" w14:textId="5E33DA00" w:rsidR="003F163E" w:rsidRDefault="003F163E" w:rsidP="003F163E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 xml:space="preserve">Uzyskania </w:t>
      </w:r>
      <w:r w:rsidR="008B0DC6" w:rsidRPr="00FB08A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ostatecznej</w:t>
      </w:r>
      <w:r w:rsidR="008B0DC6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pl-PL"/>
        </w:rPr>
        <w:t xml:space="preserve">koncesji geologicznej </w:t>
      </w:r>
      <w:r w:rsidR="007C7A24">
        <w:rPr>
          <w:rFonts w:ascii="Bookman Old Style" w:hAnsi="Bookman Old Style" w:cs="Arial"/>
          <w:sz w:val="20"/>
          <w:szCs w:val="20"/>
          <w:lang w:val="pl-PL"/>
        </w:rPr>
        <w:t xml:space="preserve">na eksploatacje surowca </w:t>
      </w:r>
      <w:r>
        <w:rPr>
          <w:rFonts w:ascii="Bookman Old Style" w:hAnsi="Bookman Old Style" w:cs="Arial"/>
          <w:sz w:val="20"/>
          <w:szCs w:val="20"/>
          <w:lang w:val="pl-PL"/>
        </w:rPr>
        <w:t>w sposób przewidziany w ustawie prawo geologiczne i górnicze</w:t>
      </w:r>
      <w:r w:rsidR="007C7A24">
        <w:rPr>
          <w:rFonts w:ascii="Bookman Old Style" w:hAnsi="Bookman Old Style" w:cs="Arial"/>
          <w:sz w:val="20"/>
          <w:szCs w:val="20"/>
          <w:lang w:val="pl-PL"/>
        </w:rPr>
        <w:t xml:space="preserve"> w tym wszystkich pozwoleń, zezwoleń, czy decyzji poprzedzających wydanie decyzji koncesyjn</w:t>
      </w:r>
      <w:r w:rsidR="00DD0C20">
        <w:rPr>
          <w:rFonts w:ascii="Bookman Old Style" w:hAnsi="Bookman Old Style" w:cs="Arial"/>
          <w:sz w:val="20"/>
          <w:szCs w:val="20"/>
          <w:lang w:val="pl-PL"/>
        </w:rPr>
        <w:t>e</w:t>
      </w:r>
      <w:r w:rsidR="00FB08AA">
        <w:rPr>
          <w:rFonts w:ascii="Bookman Old Style" w:hAnsi="Bookman Old Style" w:cs="Arial"/>
          <w:sz w:val="20"/>
          <w:szCs w:val="20"/>
          <w:lang w:val="pl-PL"/>
        </w:rPr>
        <w:t>j</w:t>
      </w:r>
    </w:p>
    <w:p w14:paraId="0910B52C" w14:textId="77777777" w:rsidR="003F163E" w:rsidRDefault="003F163E" w:rsidP="003F163E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 xml:space="preserve">Wykonania postanowień koncesji zgodnie z obowiązującymi w tym zakresie przepisami prawa </w:t>
      </w:r>
    </w:p>
    <w:p w14:paraId="61030378" w14:textId="77777777" w:rsidR="00C25190" w:rsidRDefault="00C25190" w:rsidP="003F163E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Wykonania rekultywacji terenu po eksploatacji surowca naturalnego.</w:t>
      </w:r>
    </w:p>
    <w:p w14:paraId="4BA8EC0F" w14:textId="1869FFA5" w:rsidR="00C25190" w:rsidRDefault="00C25190" w:rsidP="003F163E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Wykonania inwentaryzacji</w:t>
      </w:r>
      <w:r w:rsidR="00ED0189">
        <w:rPr>
          <w:rFonts w:ascii="Bookman Old Style" w:hAnsi="Bookman Old Style" w:cs="Arial"/>
          <w:sz w:val="20"/>
          <w:szCs w:val="20"/>
          <w:lang w:val="pl-PL"/>
        </w:rPr>
        <w:t xml:space="preserve"> po rekultywacji</w:t>
      </w:r>
      <w:r>
        <w:rPr>
          <w:rFonts w:ascii="Bookman Old Style" w:hAnsi="Bookman Old Style" w:cs="Arial"/>
          <w:sz w:val="20"/>
          <w:szCs w:val="20"/>
          <w:lang w:val="pl-PL"/>
        </w:rPr>
        <w:t xml:space="preserve"> i zgłoszenia jej do ewidencji gruntów </w:t>
      </w:r>
      <w:r w:rsidR="000E7FA2">
        <w:rPr>
          <w:rFonts w:ascii="Bookman Old Style" w:hAnsi="Bookman Old Style" w:cs="Arial"/>
          <w:sz w:val="20"/>
          <w:szCs w:val="20"/>
          <w:lang w:val="pl-PL"/>
        </w:rPr>
        <w:br/>
      </w:r>
      <w:r>
        <w:rPr>
          <w:rFonts w:ascii="Bookman Old Style" w:hAnsi="Bookman Old Style" w:cs="Arial"/>
          <w:sz w:val="20"/>
          <w:szCs w:val="20"/>
          <w:lang w:val="pl-PL"/>
        </w:rPr>
        <w:t>i budynków</w:t>
      </w:r>
    </w:p>
    <w:p w14:paraId="2A74D0A5" w14:textId="13184B1D" w:rsidR="00ED0189" w:rsidRPr="00ED0189" w:rsidRDefault="00ED0189" w:rsidP="003F163E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Wyłączenia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gruntów z produkcji rolnej </w:t>
      </w: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jeśli wymagają tego przepisy prawa</w:t>
      </w:r>
    </w:p>
    <w:p w14:paraId="5E751192" w14:textId="77777777" w:rsidR="003E65F7" w:rsidRDefault="00ED0189" w:rsidP="003E65F7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Zgłoszenia do organu podatkowego deklaracji podatkowych związanych z niniejszą umową oraz koncesją geologiczną</w:t>
      </w:r>
    </w:p>
    <w:p w14:paraId="6899C979" w14:textId="323A7158" w:rsidR="003F163E" w:rsidRPr="00FB08AA" w:rsidRDefault="003E65F7" w:rsidP="00FB08AA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Wykonania innych czynności wynikających</w:t>
      </w:r>
      <w:r w:rsidRPr="003E65F7">
        <w:rPr>
          <w:rFonts w:ascii="Bookman Old Style" w:hAnsi="Bookman Old Style" w:cs="Arial"/>
          <w:sz w:val="20"/>
          <w:szCs w:val="20"/>
          <w:lang w:val="pl-PL"/>
        </w:rPr>
        <w:t xml:space="preserve"> z przepisów prawa oraz nałożonych przez organ koncesyjny obowiązków</w:t>
      </w:r>
    </w:p>
    <w:p w14:paraId="4CE8695D" w14:textId="77777777" w:rsidR="00A55631" w:rsidRPr="00543793" w:rsidRDefault="007F7BB1" w:rsidP="006C3390">
      <w:pPr>
        <w:pStyle w:val="Tekstpodstawowy"/>
        <w:widowControl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lastRenderedPageBreak/>
        <w:t>P</w:t>
      </w:r>
      <w:r w:rsidR="00CA4D5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o uzyskaniu </w:t>
      </w:r>
      <w:r w:rsidR="00E50DE4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prawomocnych </w:t>
      </w:r>
      <w:r w:rsidR="00CA4D5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pozwoleń</w:t>
      </w:r>
      <w:r w:rsidR="00C4229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/decyzji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,</w:t>
      </w:r>
      <w:r w:rsid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wynikających z §3 ust. 2,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Dzierżawca </w:t>
      </w:r>
      <w:r w:rsidR="00C4229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zobowiązany jest do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przekazania </w:t>
      </w:r>
      <w:r w:rsidR="00C4229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ich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kopii </w:t>
      </w:r>
      <w:r w:rsidR="00C4229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Wydzierżawiającemu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w terminie </w:t>
      </w:r>
      <w:r w:rsidR="00731283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10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dni od ich otrzymania</w:t>
      </w:r>
      <w:r w:rsid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E50DE4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na adres</w:t>
      </w:r>
      <w:r w:rsid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Wydzierżawiającego </w:t>
      </w:r>
      <w:r w:rsidR="003E65F7" w:rsidRP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ug@gminagorzyce.pl</w:t>
      </w:r>
      <w:r w:rsid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lub inny wskazany uprzednio przez Wydzierżawiającego adres</w:t>
      </w:r>
      <w:r w:rsidR="00A456B6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0B1EE928" w14:textId="77777777" w:rsidR="00A55631" w:rsidRPr="00543793" w:rsidRDefault="00A55631" w:rsidP="006C3390">
      <w:pPr>
        <w:pStyle w:val="Tekstpodstawowy"/>
        <w:widowControl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 w:cs="Arial"/>
          <w:color w:val="4F81BD" w:themeColor="accen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 ramach planowania i realizacji inwestycji polegającej na </w:t>
      </w:r>
      <w:r w:rsidR="00F8367A">
        <w:rPr>
          <w:rFonts w:ascii="Bookman Old Style" w:hAnsi="Bookman Old Style" w:cs="Arial"/>
          <w:sz w:val="20"/>
          <w:szCs w:val="20"/>
          <w:lang w:val="pl-PL"/>
        </w:rPr>
        <w:t>eksploatacji surowców naturalnych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, Dzierżawca zobowiązany jest do pokrycia w całości kosztów:</w:t>
      </w:r>
    </w:p>
    <w:p w14:paraId="3BE36B3D" w14:textId="77777777" w:rsidR="00A55631" w:rsidRPr="00543793" w:rsidRDefault="00A55631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związanych</w:t>
      </w:r>
      <w:r w:rsidR="00C4229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z uzyskaniem wszelkich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decyzji, </w:t>
      </w:r>
      <w:r w:rsidR="00C4229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pozwoleń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, </w:t>
      </w:r>
      <w:r w:rsidR="006C5C9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zgód,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zezwoleń</w:t>
      </w:r>
      <w:r w:rsidR="00C4229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na </w:t>
      </w:r>
      <w:r w:rsidR="00F8367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eksploatację surowców naturalnych</w:t>
      </w:r>
    </w:p>
    <w:p w14:paraId="1E95D67C" w14:textId="77777777" w:rsidR="00A55631" w:rsidRPr="00F8367A" w:rsidRDefault="00A55631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związanych z budową </w:t>
      </w:r>
      <w:r w:rsidR="00C42290" w:rsidRPr="008D176D">
        <w:rPr>
          <w:rFonts w:ascii="Bookman Old Style" w:hAnsi="Bookman Old Style" w:cs="Arial"/>
          <w:sz w:val="20"/>
          <w:szCs w:val="20"/>
          <w:lang w:val="pl-PL"/>
        </w:rPr>
        <w:t>infrastruktury towarzyszącej</w:t>
      </w:r>
      <w:r w:rsidR="00F8367A">
        <w:rPr>
          <w:rFonts w:ascii="Bookman Old Style" w:hAnsi="Bookman Old Style" w:cs="Arial"/>
          <w:sz w:val="20"/>
          <w:szCs w:val="20"/>
          <w:lang w:val="pl-PL"/>
        </w:rPr>
        <w:t xml:space="preserve"> do </w:t>
      </w:r>
      <w:r w:rsidR="00F8367A" w:rsidRPr="00F8367A">
        <w:rPr>
          <w:rFonts w:ascii="Bookman Old Style" w:hAnsi="Bookman Old Style" w:cs="Arial"/>
          <w:sz w:val="20"/>
          <w:szCs w:val="20"/>
          <w:lang w:val="pl-PL"/>
        </w:rPr>
        <w:t>eksploatacji</w:t>
      </w:r>
    </w:p>
    <w:p w14:paraId="755205EC" w14:textId="77777777" w:rsidR="00A55631" w:rsidRPr="008F4226" w:rsidRDefault="00F8367A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b/>
          <w:sz w:val="20"/>
          <w:szCs w:val="20"/>
          <w:lang w:val="pl-PL"/>
        </w:rPr>
      </w:pPr>
      <w:r w:rsidRPr="008F4226">
        <w:rPr>
          <w:rFonts w:ascii="Bookman Old Style" w:hAnsi="Bookman Old Style" w:cs="Arial"/>
          <w:sz w:val="20"/>
          <w:szCs w:val="20"/>
          <w:lang w:val="pl-PL"/>
        </w:rPr>
        <w:t>rekultywacji terenu po zakończonej eksploatacji</w:t>
      </w:r>
    </w:p>
    <w:p w14:paraId="66BA1562" w14:textId="77777777" w:rsidR="00387B95" w:rsidRPr="00543793" w:rsidRDefault="00A55631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związanych </w:t>
      </w:r>
      <w:r w:rsidR="00387B95" w:rsidRPr="00543793">
        <w:rPr>
          <w:rFonts w:ascii="Bookman Old Style" w:hAnsi="Bookman Old Style" w:cs="Arial"/>
          <w:sz w:val="20"/>
          <w:szCs w:val="20"/>
          <w:lang w:val="pl-PL"/>
        </w:rPr>
        <w:t>z wykonaniem</w:t>
      </w:r>
      <w:r w:rsidR="00821878" w:rsidRPr="00543793">
        <w:rPr>
          <w:rFonts w:ascii="Bookman Old Style" w:hAnsi="Bookman Old Style" w:cs="Arial"/>
          <w:sz w:val="20"/>
          <w:szCs w:val="20"/>
          <w:lang w:val="pl-PL"/>
        </w:rPr>
        <w:t xml:space="preserve"> dokumentacji inwentaryzacyjnej </w:t>
      </w:r>
      <w:r w:rsidR="00F8367A" w:rsidRPr="00F8367A">
        <w:rPr>
          <w:rFonts w:ascii="Bookman Old Style" w:hAnsi="Bookman Old Style" w:cs="Arial"/>
          <w:sz w:val="20"/>
          <w:szCs w:val="20"/>
          <w:lang w:val="pl-PL"/>
        </w:rPr>
        <w:t>po rekultywacji terenu</w:t>
      </w:r>
      <w:r w:rsidR="00F8367A">
        <w:rPr>
          <w:rFonts w:ascii="Bookman Old Style" w:hAnsi="Bookman Old Style" w:cs="Arial"/>
          <w:sz w:val="20"/>
          <w:szCs w:val="20"/>
          <w:lang w:val="pl-PL"/>
        </w:rPr>
        <w:br/>
      </w:r>
      <w:r w:rsidR="000D4743" w:rsidRPr="00543793">
        <w:rPr>
          <w:rFonts w:ascii="Bookman Old Style" w:hAnsi="Bookman Old Style" w:cs="Arial"/>
          <w:sz w:val="20"/>
          <w:szCs w:val="20"/>
          <w:lang w:val="pl-PL"/>
        </w:rPr>
        <w:t>i ich wpisów do ewidencji gruntów i budynków</w:t>
      </w:r>
      <w:r w:rsidR="00267DCD">
        <w:rPr>
          <w:rFonts w:ascii="Bookman Old Style" w:hAnsi="Bookman Old Style" w:cs="Arial"/>
          <w:sz w:val="20"/>
          <w:szCs w:val="20"/>
          <w:lang w:val="pl-PL"/>
        </w:rPr>
        <w:t>,</w:t>
      </w:r>
    </w:p>
    <w:p w14:paraId="0BD34B1D" w14:textId="77777777" w:rsidR="006C5C9F" w:rsidRPr="00FD2D37" w:rsidRDefault="00A55631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związanych </w:t>
      </w:r>
      <w:r w:rsidR="00821878" w:rsidRPr="00543793">
        <w:rPr>
          <w:rFonts w:ascii="Bookman Old Style" w:hAnsi="Bookman Old Style" w:cs="Arial"/>
          <w:sz w:val="20"/>
          <w:szCs w:val="20"/>
          <w:lang w:val="pl-PL"/>
        </w:rPr>
        <w:t>z wyłączeni</w:t>
      </w:r>
      <w:r w:rsidR="0089099C">
        <w:rPr>
          <w:rFonts w:ascii="Bookman Old Style" w:hAnsi="Bookman Old Style" w:cs="Arial"/>
          <w:sz w:val="20"/>
          <w:szCs w:val="20"/>
          <w:lang w:val="pl-PL"/>
        </w:rPr>
        <w:t>em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gruntu spod produkcji rolnej zgodnie z obowiązującymi </w:t>
      </w:r>
      <w:r w:rsidRPr="00FD2D37">
        <w:rPr>
          <w:rFonts w:ascii="Bookman Old Style" w:hAnsi="Bookman Old Style" w:cs="Arial"/>
          <w:sz w:val="20"/>
          <w:szCs w:val="20"/>
          <w:lang w:val="pl-PL"/>
        </w:rPr>
        <w:t>przepisami w tym zakresie.</w:t>
      </w:r>
    </w:p>
    <w:p w14:paraId="43F54A56" w14:textId="77777777" w:rsidR="00072817" w:rsidRPr="00692BB6" w:rsidRDefault="00072817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FD2D37">
        <w:rPr>
          <w:rFonts w:ascii="Bookman Old Style" w:hAnsi="Bookman Old Style" w:cs="Arial"/>
          <w:sz w:val="20"/>
          <w:szCs w:val="20"/>
          <w:lang w:val="pl-PL"/>
        </w:rPr>
        <w:t>Wykonania zabezpieczenia w formie ogrodzenia przed wstępem osób trzecich na teren</w:t>
      </w:r>
      <w:r>
        <w:rPr>
          <w:rFonts w:ascii="Bookman Old Style" w:hAnsi="Bookman Old Style" w:cs="Arial"/>
          <w:sz w:val="20"/>
          <w:szCs w:val="20"/>
          <w:lang w:val="pl-PL"/>
        </w:rPr>
        <w:t xml:space="preserve"> i obszar górniczy</w:t>
      </w:r>
    </w:p>
    <w:p w14:paraId="1B52760E" w14:textId="58428083" w:rsidR="00692BB6" w:rsidRPr="008F4226" w:rsidRDefault="008F4226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8F4226">
        <w:rPr>
          <w:rFonts w:ascii="Bookman Old Style" w:hAnsi="Bookman Old Style" w:cs="Arial"/>
          <w:sz w:val="20"/>
          <w:szCs w:val="20"/>
          <w:lang w:val="pl-PL"/>
        </w:rPr>
        <w:t>Utrzymania dróg w stanie wolnym od zanieczyszczeń.</w:t>
      </w:r>
    </w:p>
    <w:p w14:paraId="277BED12" w14:textId="5B77DA44" w:rsidR="008F4226" w:rsidRPr="00FD2D37" w:rsidRDefault="008F4226" w:rsidP="006C3390">
      <w:pPr>
        <w:pStyle w:val="Tekstpodstawowy"/>
        <w:widowControl/>
        <w:numPr>
          <w:ilvl w:val="1"/>
          <w:numId w:val="5"/>
        </w:numPr>
        <w:spacing w:line="360" w:lineRule="auto"/>
        <w:ind w:left="709" w:hanging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FD2D37">
        <w:rPr>
          <w:rFonts w:ascii="Bookman Old Style" w:hAnsi="Bookman Old Style" w:cs="Arial"/>
          <w:sz w:val="20"/>
          <w:szCs w:val="20"/>
          <w:lang w:val="pl-PL"/>
        </w:rPr>
        <w:t>Utrzymania dróg w stanie zabezpieczających bezpieczny ruch, a w przypadku ich uszkodzenia do dokonywania bieżącego remontu nawierzchni i uzupełnienia poboczy</w:t>
      </w:r>
      <w:r w:rsidR="00D81626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3431A4ED" w14:textId="77777777" w:rsidR="006C5C9F" w:rsidRPr="00543793" w:rsidRDefault="006C5C9F" w:rsidP="006C3390">
      <w:pPr>
        <w:pStyle w:val="Tekstpodstawowy"/>
        <w:widowControl/>
        <w:numPr>
          <w:ilvl w:val="0"/>
          <w:numId w:val="5"/>
        </w:numPr>
        <w:spacing w:line="360" w:lineRule="auto"/>
        <w:ind w:left="284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Dzierżawca zobowiązany jest do </w:t>
      </w:r>
      <w:r w:rsidR="00F8367A">
        <w:rPr>
          <w:rFonts w:ascii="Bookman Old Style" w:hAnsi="Bookman Old Style" w:cs="Arial"/>
          <w:sz w:val="20"/>
          <w:szCs w:val="20"/>
          <w:lang w:val="pl-PL"/>
        </w:rPr>
        <w:t>prowadzenia eksploatacji surowców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zgodnie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br/>
        <w:t xml:space="preserve">z obowiązującymi przepisami prawa </w:t>
      </w:r>
      <w:r w:rsidR="00E50DE4">
        <w:rPr>
          <w:rFonts w:ascii="Bookman Old Style" w:hAnsi="Bookman Old Style" w:cs="Arial"/>
          <w:sz w:val="20"/>
          <w:szCs w:val="20"/>
          <w:lang w:val="pl-PL"/>
        </w:rPr>
        <w:t xml:space="preserve">w tym zakresie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oraz niniejszą umową</w:t>
      </w:r>
      <w:r w:rsidR="009F2F85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6F90F036" w14:textId="77777777" w:rsidR="00E12DFC" w:rsidRDefault="006C5C9F" w:rsidP="006C3390">
      <w:pPr>
        <w:pStyle w:val="Tekstpodstawowy"/>
        <w:widowControl/>
        <w:numPr>
          <w:ilvl w:val="0"/>
          <w:numId w:val="5"/>
        </w:numPr>
        <w:spacing w:line="360" w:lineRule="auto"/>
        <w:ind w:left="284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Dzierżawca zobowiązany jest do poinformowania na piśmie</w:t>
      </w:r>
      <w:r w:rsidR="00731283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lub w formie e-mail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Wydzierżawiającego </w:t>
      </w:r>
      <w:r w:rsidR="002D736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(na adres, o którym mowa w ust. 3</w:t>
      </w:r>
      <w:r w:rsid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2D736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powyżej)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co najmniej na </w:t>
      </w:r>
      <w:r w:rsidR="00731283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10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dni </w:t>
      </w:r>
      <w:r w:rsidR="00E12DFC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</w:t>
      </w:r>
      <w:r w:rsidR="00E12DFC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:</w:t>
      </w:r>
    </w:p>
    <w:p w14:paraId="265C38D6" w14:textId="77777777" w:rsidR="006C5C9F" w:rsidRDefault="006C5C9F" w:rsidP="00E12DFC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terminie rozpoczęcia pr</w:t>
      </w:r>
      <w:r w:rsidR="002B27BB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ac </w:t>
      </w:r>
      <w:r w:rsidR="00E12DFC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geologicznych związanych z dokonaniem odwiertów</w:t>
      </w:r>
    </w:p>
    <w:p w14:paraId="3AFD2EE7" w14:textId="77777777" w:rsidR="00E12DFC" w:rsidRDefault="00E12DFC" w:rsidP="00E12DFC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terminie rozpoczęcia eksploatacji surowców</w:t>
      </w:r>
    </w:p>
    <w:p w14:paraId="1DFD207F" w14:textId="77777777" w:rsidR="00E12DFC" w:rsidRPr="00543793" w:rsidRDefault="00E12DFC" w:rsidP="00E12DFC">
      <w:pPr>
        <w:pStyle w:val="Tekstpodstawowy"/>
        <w:widowControl/>
        <w:numPr>
          <w:ilvl w:val="1"/>
          <w:numId w:val="5"/>
        </w:numPr>
        <w:spacing w:line="360" w:lineRule="auto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terminie rozpoczęcia rekultywacji</w:t>
      </w:r>
    </w:p>
    <w:p w14:paraId="12D4740B" w14:textId="77777777" w:rsidR="00EE4EEB" w:rsidRPr="00E12DFC" w:rsidRDefault="002B27BB" w:rsidP="00E12DFC">
      <w:pPr>
        <w:pStyle w:val="Tekstpodstawowy"/>
        <w:widowControl/>
        <w:numPr>
          <w:ilvl w:val="0"/>
          <w:numId w:val="5"/>
        </w:numPr>
        <w:spacing w:line="360" w:lineRule="auto"/>
        <w:ind w:left="284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Dzierżawca zobowiązany jest do poinformowania na piśmie </w:t>
      </w:r>
      <w:r w:rsidR="00731283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lub w formie e-mail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Wydzierżawiającego </w:t>
      </w:r>
      <w:r w:rsidR="002D736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(na adres, o którym mowa w ust. 3</w:t>
      </w:r>
      <w:r w:rsid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2D736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powyżej)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o zakończeniu </w:t>
      </w:r>
      <w:r w:rsidR="00E12DFC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eksploatacji oraz o zakończeniu rekultywacji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 terminie </w:t>
      </w:r>
      <w:r w:rsidR="00731283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10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dni od dnia ich zakończenia</w:t>
      </w:r>
      <w:r w:rsidR="009F2F85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7B747D8B" w14:textId="77777777" w:rsidR="008C04ED" w:rsidRPr="00543793" w:rsidRDefault="008C04ED" w:rsidP="006C3390">
      <w:pPr>
        <w:pStyle w:val="Tekstpodstawowy"/>
        <w:widowControl/>
        <w:numPr>
          <w:ilvl w:val="0"/>
          <w:numId w:val="5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Dzierżawca zobowiązany jest </w:t>
      </w:r>
      <w:r w:rsidR="00731283" w:rsidRPr="00543793">
        <w:rPr>
          <w:rFonts w:ascii="Bookman Old Style" w:hAnsi="Bookman Old Style" w:cs="Arial"/>
          <w:sz w:val="20"/>
          <w:szCs w:val="20"/>
          <w:lang w:val="pl-PL"/>
        </w:rPr>
        <w:t>d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o przestrzegania przepisów ochrony środowiska</w:t>
      </w:r>
      <w:r w:rsidR="00E12DFC">
        <w:rPr>
          <w:rFonts w:ascii="Bookman Old Style" w:hAnsi="Bookman Old Style" w:cs="Arial"/>
          <w:sz w:val="20"/>
          <w:szCs w:val="20"/>
          <w:lang w:val="pl-PL"/>
        </w:rPr>
        <w:t>, prawa geologicznego i górniczego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wynikających z </w:t>
      </w:r>
      <w:r w:rsidR="00E12DFC">
        <w:rPr>
          <w:rFonts w:ascii="Bookman Old Style" w:hAnsi="Bookman Old Style" w:cs="Arial"/>
          <w:sz w:val="20"/>
          <w:szCs w:val="20"/>
          <w:lang w:val="pl-PL"/>
        </w:rPr>
        <w:t>eksploatacji surowców naturalnych</w:t>
      </w:r>
      <w:r w:rsidR="00072817">
        <w:rPr>
          <w:rFonts w:ascii="Bookman Old Style" w:hAnsi="Bookman Old Style" w:cs="Arial"/>
          <w:sz w:val="20"/>
          <w:szCs w:val="20"/>
          <w:lang w:val="pl-PL"/>
        </w:rPr>
        <w:t xml:space="preserve"> oraz zapisów obowiązujących w miejscowym planie zagospodarowania przestrzennego.</w:t>
      </w:r>
    </w:p>
    <w:p w14:paraId="5B846709" w14:textId="5A286070" w:rsidR="008705DB" w:rsidRDefault="008C04ED" w:rsidP="00D81626">
      <w:pPr>
        <w:pStyle w:val="Tekstpodstawowy"/>
        <w:widowControl/>
        <w:numPr>
          <w:ilvl w:val="0"/>
          <w:numId w:val="5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Dzierżawca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oraz każdy podmiot działający w jego imieniu i na jego zlecenie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odpowiedzialny jest za wszystkie szkody wynikłe w wyniku eksploatacji</w:t>
      </w:r>
      <w:r w:rsidR="00E12DFC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,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czynionych nakładów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or</w:t>
      </w:r>
      <w:r w:rsidR="00A55631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az wyniku prac </w:t>
      </w:r>
      <w:r w:rsidR="00E12DFC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rekultywacyjnych</w:t>
      </w:r>
      <w:r w:rsidR="003E65F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wobec </w:t>
      </w:r>
      <w:r w:rsidR="00551254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Wydzierżawiającego oraz wobec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osób trzecich wynikające</w:t>
      </w:r>
      <w:r w:rsidR="00124375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0E7FA2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="00124375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 niniejszej umowy.</w:t>
      </w:r>
    </w:p>
    <w:p w14:paraId="0820B993" w14:textId="791D9D6C" w:rsidR="00012635" w:rsidRDefault="00012635" w:rsidP="00D81626">
      <w:pPr>
        <w:pStyle w:val="Tekstpodstawowy"/>
        <w:widowControl/>
        <w:numPr>
          <w:ilvl w:val="0"/>
          <w:numId w:val="5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Dzierżawca zobowiązany jest do otrzymania dróg w stanie wolnym od zanieczyszczeń</w:t>
      </w:r>
    </w:p>
    <w:p w14:paraId="5A089568" w14:textId="4E09A5E2" w:rsidR="00D81626" w:rsidRPr="00BC2B1F" w:rsidRDefault="00012635" w:rsidP="00BC2B1F">
      <w:pPr>
        <w:pStyle w:val="Tekstpodstawowy"/>
        <w:widowControl/>
        <w:numPr>
          <w:ilvl w:val="0"/>
          <w:numId w:val="5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lastRenderedPageBreak/>
        <w:t xml:space="preserve">Dzierżawca zobowiązany jest do utrzymania dróg w stanie zabezpieczających bezpieczny ruch, a w przypadku ich uszkodzenia do dokonywania bieżącego remontu nawierzchni </w:t>
      </w:r>
      <w:r w:rsidR="00BC2B1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i uzupełnienia poboczy</w:t>
      </w:r>
    </w:p>
    <w:p w14:paraId="071B0414" w14:textId="77777777" w:rsidR="00FB08AA" w:rsidRDefault="00FB08AA" w:rsidP="00012635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b/>
          <w:sz w:val="20"/>
          <w:szCs w:val="20"/>
          <w:lang w:val="pl-PL"/>
        </w:rPr>
      </w:pPr>
    </w:p>
    <w:p w14:paraId="0171AEBF" w14:textId="77777777" w:rsidR="00B26612" w:rsidRPr="00543793" w:rsidRDefault="008705DB" w:rsidP="00072817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§ 4. PRZEDMIOT UMOWY</w:t>
      </w:r>
    </w:p>
    <w:p w14:paraId="01498D23" w14:textId="77777777" w:rsidR="00BB6AC0" w:rsidRDefault="00B26612" w:rsidP="006C3390">
      <w:pPr>
        <w:pStyle w:val="Tekstpodstawowy"/>
        <w:widowControl/>
        <w:numPr>
          <w:ilvl w:val="0"/>
          <w:numId w:val="8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Wydzierżawiający oddaje Dzierżawcy </w:t>
      </w:r>
      <w:r w:rsidR="00257C35">
        <w:rPr>
          <w:rFonts w:ascii="Bookman Old Style" w:hAnsi="Bookman Old Style" w:cs="Arial"/>
          <w:sz w:val="20"/>
          <w:szCs w:val="20"/>
          <w:lang w:val="pl-PL"/>
        </w:rPr>
        <w:t>działki określone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w §</w:t>
      </w:r>
      <w:r w:rsidR="00196FBA" w:rsidRPr="00306F6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1</w:t>
      </w:r>
      <w:r w:rsidR="00196FBA" w:rsidRPr="00196FBA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ust. 1 do używania </w:t>
      </w:r>
      <w:r w:rsidR="00B85720" w:rsidRPr="00543793">
        <w:rPr>
          <w:rFonts w:ascii="Bookman Old Style" w:hAnsi="Bookman Old Style" w:cs="Arial"/>
          <w:sz w:val="20"/>
          <w:szCs w:val="20"/>
          <w:lang w:val="pl-PL"/>
        </w:rPr>
        <w:br/>
      </w:r>
      <w:r w:rsidRPr="00543793">
        <w:rPr>
          <w:rFonts w:ascii="Bookman Old Style" w:hAnsi="Bookman Old Style" w:cs="Arial"/>
          <w:sz w:val="20"/>
          <w:szCs w:val="20"/>
          <w:lang w:val="pl-PL"/>
        </w:rPr>
        <w:t>i pobierania</w:t>
      </w:r>
      <w:r w:rsidR="00C300C7" w:rsidRPr="00543793">
        <w:rPr>
          <w:rFonts w:ascii="Bookman Old Style" w:hAnsi="Bookman Old Style" w:cs="Arial"/>
          <w:sz w:val="20"/>
          <w:szCs w:val="20"/>
          <w:lang w:val="pl-PL"/>
        </w:rPr>
        <w:t xml:space="preserve"> wszelkich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pożytków</w:t>
      </w:r>
      <w:r w:rsidR="003E65F7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564CE1">
        <w:rPr>
          <w:rFonts w:ascii="Bookman Old Style" w:hAnsi="Bookman Old Style" w:cs="Arial"/>
          <w:sz w:val="20"/>
          <w:szCs w:val="20"/>
          <w:lang w:val="pl-PL"/>
        </w:rPr>
        <w:t>naturalnych i cywilnych</w:t>
      </w:r>
      <w:r w:rsidR="00010F4C" w:rsidRPr="00010F4C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 celu </w:t>
      </w:r>
      <w:r w:rsidR="00257C35">
        <w:rPr>
          <w:rFonts w:ascii="Bookman Old Style" w:hAnsi="Bookman Old Style" w:cs="Arial"/>
          <w:sz w:val="20"/>
          <w:szCs w:val="20"/>
          <w:lang w:val="pl-PL"/>
        </w:rPr>
        <w:t>eksploatacji surowców naturalnych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wraz z infrastrukturą towarzyszącą</w:t>
      </w:r>
      <w:r w:rsidR="00564CE1">
        <w:rPr>
          <w:rFonts w:ascii="Bookman Old Style" w:hAnsi="Bookman Old Style" w:cs="Arial"/>
          <w:sz w:val="20"/>
          <w:szCs w:val="20"/>
          <w:lang w:val="pl-PL"/>
        </w:rPr>
        <w:t xml:space="preserve"> i zobowiązuje się płacić </w:t>
      </w:r>
      <w:r w:rsidR="00C300C7" w:rsidRPr="00543793">
        <w:rPr>
          <w:rFonts w:ascii="Bookman Old Style" w:hAnsi="Bookman Old Style" w:cs="Arial"/>
          <w:sz w:val="20"/>
          <w:szCs w:val="20"/>
          <w:lang w:val="pl-PL"/>
        </w:rPr>
        <w:t xml:space="preserve">Wydzierżawiającemu </w:t>
      </w:r>
      <w:r w:rsidR="009F2F85">
        <w:rPr>
          <w:rFonts w:ascii="Bookman Old Style" w:hAnsi="Bookman Old Style" w:cs="Arial"/>
          <w:sz w:val="20"/>
          <w:szCs w:val="20"/>
          <w:lang w:val="pl-PL"/>
        </w:rPr>
        <w:t>c</w:t>
      </w:r>
      <w:r w:rsidR="00C300C7" w:rsidRPr="00543793">
        <w:rPr>
          <w:rFonts w:ascii="Bookman Old Style" w:hAnsi="Bookman Old Style" w:cs="Arial"/>
          <w:sz w:val="20"/>
          <w:szCs w:val="20"/>
          <w:lang w:val="pl-PL"/>
        </w:rPr>
        <w:t xml:space="preserve">zynsz </w:t>
      </w:r>
      <w:r w:rsidR="009F2F85">
        <w:rPr>
          <w:rFonts w:ascii="Bookman Old Style" w:hAnsi="Bookman Old Style" w:cs="Arial"/>
          <w:sz w:val="20"/>
          <w:szCs w:val="20"/>
          <w:lang w:val="pl-PL"/>
        </w:rPr>
        <w:t>d</w:t>
      </w:r>
      <w:r w:rsidR="00C300C7" w:rsidRPr="00543793">
        <w:rPr>
          <w:rFonts w:ascii="Bookman Old Style" w:hAnsi="Bookman Old Style" w:cs="Arial"/>
          <w:sz w:val="20"/>
          <w:szCs w:val="20"/>
          <w:lang w:val="pl-PL"/>
        </w:rPr>
        <w:t xml:space="preserve">zierżawny, o którym mowa w § </w:t>
      </w:r>
      <w:r w:rsidR="009F2F85">
        <w:rPr>
          <w:rFonts w:ascii="Bookman Old Style" w:hAnsi="Bookman Old Style" w:cs="Arial"/>
          <w:sz w:val="20"/>
          <w:szCs w:val="20"/>
          <w:lang w:val="pl-PL"/>
        </w:rPr>
        <w:t>5</w:t>
      </w:r>
      <w:r w:rsidR="00C300C7" w:rsidRPr="00543793">
        <w:rPr>
          <w:rFonts w:ascii="Bookman Old Style" w:hAnsi="Bookman Old Style" w:cs="Arial"/>
          <w:sz w:val="20"/>
          <w:szCs w:val="20"/>
          <w:lang w:val="pl-PL"/>
        </w:rPr>
        <w:t xml:space="preserve"> Umowy.</w:t>
      </w:r>
    </w:p>
    <w:p w14:paraId="7DB83095" w14:textId="77777777" w:rsidR="00A919E1" w:rsidRPr="00072817" w:rsidRDefault="00B26612" w:rsidP="006C3390">
      <w:pPr>
        <w:pStyle w:val="Tekstpodstawowy"/>
        <w:widowControl/>
        <w:numPr>
          <w:ilvl w:val="0"/>
          <w:numId w:val="8"/>
        </w:numPr>
        <w:spacing w:line="360" w:lineRule="auto"/>
        <w:ind w:left="283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W szczególności Wydzierżawiający zezwala Dzierżawcy w ramach Umowy na ter</w:t>
      </w:r>
      <w:r w:rsidR="00551254" w:rsidRPr="009F2F85">
        <w:rPr>
          <w:rFonts w:ascii="Bookman Old Style" w:hAnsi="Bookman Old Style" w:cs="Arial"/>
          <w:sz w:val="20"/>
          <w:szCs w:val="20"/>
          <w:lang w:val="pl-PL"/>
        </w:rPr>
        <w:t>e</w:t>
      </w:r>
      <w:r w:rsidR="00A919E1">
        <w:rPr>
          <w:rFonts w:ascii="Bookman Old Style" w:hAnsi="Bookman Old Style" w:cs="Arial"/>
          <w:sz w:val="20"/>
          <w:szCs w:val="20"/>
          <w:lang w:val="pl-PL"/>
        </w:rPr>
        <w:t xml:space="preserve">nie przedmiotu Umowy </w:t>
      </w:r>
      <w:r w:rsidR="00BB6AC0">
        <w:rPr>
          <w:rFonts w:ascii="Bookman Old Style" w:hAnsi="Bookman Old Style" w:cs="Arial"/>
          <w:sz w:val="20"/>
          <w:szCs w:val="20"/>
          <w:lang w:val="pl-PL"/>
        </w:rPr>
        <w:t xml:space="preserve">do eksploatacji terenu do głębokości </w:t>
      </w:r>
      <w:r w:rsidR="00BB6AC0" w:rsidRPr="00072817">
        <w:rPr>
          <w:rFonts w:ascii="Bookman Old Style" w:hAnsi="Bookman Old Style" w:cs="Arial"/>
          <w:b/>
          <w:sz w:val="20"/>
          <w:szCs w:val="20"/>
          <w:lang w:val="pl-PL"/>
        </w:rPr>
        <w:t>5 metrów od</w:t>
      </w:r>
      <w:r w:rsidR="00A919E1" w:rsidRPr="00072817">
        <w:rPr>
          <w:rFonts w:ascii="Bookman Old Style" w:hAnsi="Bookman Old Style" w:cs="Arial"/>
          <w:b/>
          <w:sz w:val="20"/>
          <w:szCs w:val="20"/>
          <w:lang w:val="pl-PL"/>
        </w:rPr>
        <w:t xml:space="preserve"> powierzchni  wody gruntowej </w:t>
      </w:r>
    </w:p>
    <w:p w14:paraId="1E2CCAAA" w14:textId="77777777" w:rsidR="00B26612" w:rsidRPr="00543793" w:rsidRDefault="00A919E1" w:rsidP="006C3390">
      <w:pPr>
        <w:pStyle w:val="Tekstpodstawowy"/>
        <w:widowControl/>
        <w:numPr>
          <w:ilvl w:val="0"/>
          <w:numId w:val="8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Wydzierżawiający zezwala Dzierżawcy między innymi</w:t>
      </w:r>
      <w:r w:rsidR="00B26612" w:rsidRPr="00543793">
        <w:rPr>
          <w:rFonts w:ascii="Bookman Old Style" w:hAnsi="Bookman Old Style" w:cs="Arial"/>
          <w:sz w:val="20"/>
          <w:szCs w:val="20"/>
          <w:lang w:val="pl-PL"/>
        </w:rPr>
        <w:t xml:space="preserve"> na: </w:t>
      </w:r>
    </w:p>
    <w:p w14:paraId="376790BC" w14:textId="77777777" w:rsidR="00B85720" w:rsidRPr="00543793" w:rsidRDefault="00257C35" w:rsidP="006C3390">
      <w:pPr>
        <w:pStyle w:val="Tekstpodstawowy"/>
        <w:widowControl/>
        <w:numPr>
          <w:ilvl w:val="1"/>
          <w:numId w:val="5"/>
        </w:numPr>
        <w:spacing w:line="360" w:lineRule="auto"/>
        <w:ind w:left="567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składowanie urobku eksploatacyjnego na oddanych</w:t>
      </w:r>
      <w:r w:rsidR="00B26612" w:rsidRPr="00543793">
        <w:rPr>
          <w:rFonts w:ascii="Bookman Old Style" w:hAnsi="Bookman Old Style"/>
          <w:sz w:val="20"/>
          <w:szCs w:val="20"/>
          <w:lang w:val="pl-PL"/>
        </w:rPr>
        <w:t xml:space="preserve"> w dzierżawę</w:t>
      </w:r>
      <w:r>
        <w:rPr>
          <w:rFonts w:ascii="Bookman Old Style" w:hAnsi="Bookman Old Style"/>
          <w:sz w:val="20"/>
          <w:szCs w:val="20"/>
          <w:lang w:val="pl-PL"/>
        </w:rPr>
        <w:t xml:space="preserve"> działkach</w:t>
      </w:r>
      <w:r w:rsidR="00B26612" w:rsidRPr="00543793">
        <w:rPr>
          <w:rFonts w:ascii="Bookman Old Style" w:hAnsi="Bookman Old Style"/>
          <w:sz w:val="20"/>
          <w:szCs w:val="20"/>
          <w:lang w:val="pl-PL"/>
        </w:rPr>
        <w:t>,</w:t>
      </w:r>
    </w:p>
    <w:p w14:paraId="1B283FE3" w14:textId="77777777" w:rsidR="00257C35" w:rsidRDefault="00B26612" w:rsidP="00257C35">
      <w:pPr>
        <w:pStyle w:val="Tekstpodstawowy"/>
        <w:widowControl/>
        <w:numPr>
          <w:ilvl w:val="1"/>
          <w:numId w:val="5"/>
        </w:numPr>
        <w:spacing w:line="360" w:lineRule="auto"/>
        <w:ind w:left="567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 xml:space="preserve">wykonanie wszelkich innych prac, które będą konieczne w celu </w:t>
      </w:r>
      <w:r w:rsidR="00257C35">
        <w:rPr>
          <w:rFonts w:ascii="Bookman Old Style" w:hAnsi="Bookman Old Style"/>
          <w:sz w:val="20"/>
          <w:szCs w:val="20"/>
          <w:lang w:val="pl-PL"/>
        </w:rPr>
        <w:t>eksploatacji surowców naturalnych przewidzianych w miejscowym planie zagospodarowania przestrzennego</w:t>
      </w:r>
    </w:p>
    <w:p w14:paraId="722794CB" w14:textId="77777777" w:rsidR="00822F66" w:rsidRDefault="00B26612" w:rsidP="00257C35">
      <w:pPr>
        <w:pStyle w:val="Tekstpodstawowy"/>
        <w:widowControl/>
        <w:numPr>
          <w:ilvl w:val="1"/>
          <w:numId w:val="5"/>
        </w:numPr>
        <w:spacing w:line="360" w:lineRule="auto"/>
        <w:ind w:left="567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 xml:space="preserve">Wydzierżawiający zezwala Dzierżawcy lub działającym na jego polecenie (zlecenie) osobom trzecim od dnia zgłoszenia robót </w:t>
      </w:r>
      <w:r w:rsidR="00257C35">
        <w:rPr>
          <w:rFonts w:ascii="Bookman Old Style" w:hAnsi="Bookman Old Style"/>
          <w:sz w:val="20"/>
          <w:szCs w:val="20"/>
          <w:lang w:val="pl-PL"/>
        </w:rPr>
        <w:t>geologicznych oraz eksploatacji surowców</w:t>
      </w:r>
      <w:r w:rsidRPr="00543793">
        <w:rPr>
          <w:rFonts w:ascii="Bookman Old Style" w:hAnsi="Bookman Old Style"/>
          <w:sz w:val="20"/>
          <w:szCs w:val="20"/>
          <w:lang w:val="pl-PL"/>
        </w:rPr>
        <w:t xml:space="preserve"> na wchodzenie, wjeżdżanie pojazdami budowlanymi na dzierżawiony grunt w celu </w:t>
      </w:r>
      <w:r w:rsidR="00257C35">
        <w:rPr>
          <w:rFonts w:ascii="Bookman Old Style" w:hAnsi="Bookman Old Style"/>
          <w:sz w:val="20"/>
          <w:szCs w:val="20"/>
          <w:lang w:val="pl-PL"/>
        </w:rPr>
        <w:t xml:space="preserve">wykonania przedmiotu niniejszej umowy </w:t>
      </w:r>
      <w:r w:rsidRPr="00543793">
        <w:rPr>
          <w:rFonts w:ascii="Bookman Old Style" w:hAnsi="Bookman Old Style"/>
          <w:sz w:val="20"/>
          <w:szCs w:val="20"/>
          <w:lang w:val="pl-PL"/>
        </w:rPr>
        <w:t>przez Dzierżawcę.</w:t>
      </w:r>
    </w:p>
    <w:p w14:paraId="73842BD3" w14:textId="77777777" w:rsidR="00072817" w:rsidRPr="00543793" w:rsidRDefault="00072817" w:rsidP="00257C35">
      <w:pPr>
        <w:pStyle w:val="Tekstpodstawowy"/>
        <w:widowControl/>
        <w:numPr>
          <w:ilvl w:val="1"/>
          <w:numId w:val="5"/>
        </w:numPr>
        <w:spacing w:line="360" w:lineRule="auto"/>
        <w:ind w:left="567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Wykonanie wokół terenu górniczego niezbędnego zabezpieczenia przed wstępem osób trzecich.</w:t>
      </w:r>
    </w:p>
    <w:p w14:paraId="30923610" w14:textId="0066C2CB" w:rsidR="003E10B8" w:rsidRPr="00543793" w:rsidRDefault="003E10B8" w:rsidP="006C3390">
      <w:pPr>
        <w:pStyle w:val="Tekstpodstawowy"/>
        <w:widowControl/>
        <w:numPr>
          <w:ilvl w:val="0"/>
          <w:numId w:val="8"/>
        </w:numPr>
        <w:adjustRightInd w:val="0"/>
        <w:spacing w:line="360" w:lineRule="auto"/>
        <w:ind w:left="283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Wszelkie rzeczy ruchome posadowione przez Dzierżawcę na </w:t>
      </w:r>
      <w:r w:rsidR="00257C35">
        <w:rPr>
          <w:rFonts w:ascii="Bookman Old Style" w:hAnsi="Bookman Old Style" w:cs="Arial"/>
          <w:sz w:val="20"/>
          <w:szCs w:val="20"/>
          <w:lang w:val="pl-PL"/>
        </w:rPr>
        <w:t xml:space="preserve">działkach o których mowa </w:t>
      </w:r>
      <w:r w:rsidR="00257C35">
        <w:rPr>
          <w:rFonts w:ascii="Bookman Old Style" w:hAnsi="Bookman Old Style" w:cs="Arial"/>
          <w:sz w:val="20"/>
          <w:szCs w:val="20"/>
          <w:lang w:val="pl-PL"/>
        </w:rPr>
        <w:br/>
        <w:t xml:space="preserve">w §1, w tym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 szczególności </w:t>
      </w:r>
      <w:r w:rsidR="00257C35">
        <w:rPr>
          <w:rFonts w:ascii="Bookman Old Style" w:hAnsi="Bookman Old Style" w:cs="Arial"/>
          <w:sz w:val="20"/>
          <w:szCs w:val="20"/>
          <w:lang w:val="pl-PL"/>
        </w:rPr>
        <w:t>refuler, koparki,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urz</w:t>
      </w:r>
      <w:r w:rsidR="00072817">
        <w:rPr>
          <w:rFonts w:ascii="Bookman Old Style" w:hAnsi="Bookman Old Style" w:cs="Arial"/>
          <w:sz w:val="20"/>
          <w:szCs w:val="20"/>
          <w:lang w:val="pl-PL"/>
        </w:rPr>
        <w:t xml:space="preserve">ądzenia do transportu surowców, ogrodzenia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oraz pozostałe urządzenia związane z realizacją </w:t>
      </w:r>
      <w:r w:rsidR="000765FB">
        <w:rPr>
          <w:rFonts w:ascii="Bookman Old Style" w:hAnsi="Bookman Old Style" w:cs="Arial"/>
          <w:sz w:val="20"/>
          <w:szCs w:val="20"/>
          <w:lang w:val="pl-PL"/>
        </w:rPr>
        <w:t>eksploatacji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pozostają przez cały okres trwania Umowy, </w:t>
      </w:r>
      <w:r w:rsidR="006B617A">
        <w:rPr>
          <w:rFonts w:ascii="Bookman Old Style" w:hAnsi="Bookman Old Style" w:cs="Arial"/>
          <w:sz w:val="20"/>
          <w:szCs w:val="20"/>
          <w:lang w:val="pl-PL"/>
        </w:rPr>
        <w:t>stanowią własność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Dzierżawcy</w:t>
      </w:r>
      <w:r w:rsidR="00C300C7" w:rsidRPr="00543793">
        <w:rPr>
          <w:rFonts w:ascii="Bookman Old Style" w:hAnsi="Bookman Old Style" w:cs="Arial"/>
          <w:color w:val="FF0000"/>
          <w:sz w:val="20"/>
          <w:szCs w:val="20"/>
          <w:lang w:val="pl-PL"/>
        </w:rPr>
        <w:t>.</w:t>
      </w:r>
    </w:p>
    <w:p w14:paraId="7430D9C1" w14:textId="77777777" w:rsidR="005C2091" w:rsidRPr="00543793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111EA811" w14:textId="77777777" w:rsidR="005C2091" w:rsidRPr="00543793" w:rsidRDefault="00812FD5" w:rsidP="00072817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 xml:space="preserve">§ 5. </w:t>
      </w:r>
      <w:r w:rsidRPr="00543793">
        <w:rPr>
          <w:rFonts w:ascii="Bookman Old Style" w:hAnsi="Bookman Old Style"/>
          <w:b/>
          <w:sz w:val="20"/>
          <w:szCs w:val="20"/>
          <w:lang w:val="pl-PL"/>
        </w:rPr>
        <w:t>CZYNSZ I INNE PŁATNOŚCI</w:t>
      </w:r>
    </w:p>
    <w:p w14:paraId="60225DD4" w14:textId="5A6FC314" w:rsidR="00564CE1" w:rsidRPr="000E7FA2" w:rsidRDefault="00564CE1" w:rsidP="000E7FA2">
      <w:pPr>
        <w:pStyle w:val="Tekstpodstawowy"/>
        <w:widowControl/>
        <w:numPr>
          <w:ilvl w:val="0"/>
          <w:numId w:val="10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0E7FA2">
        <w:rPr>
          <w:rFonts w:ascii="Bookman Old Style" w:hAnsi="Bookman Old Style" w:cs="Arial"/>
          <w:sz w:val="20"/>
          <w:szCs w:val="20"/>
          <w:lang w:val="pl-PL"/>
        </w:rPr>
        <w:t xml:space="preserve">Dzierżawca zobowiązany jest do zapłaty miesięcznego czynszu dzierżawnego w wysokości </w:t>
      </w:r>
      <w:r w:rsidR="007A33BB" w:rsidRPr="000E7FA2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6B617A" w:rsidRPr="000E7FA2">
        <w:rPr>
          <w:rFonts w:ascii="Bookman Old Style" w:hAnsi="Bookman Old Style" w:cs="Arial"/>
          <w:b/>
          <w:sz w:val="20"/>
          <w:szCs w:val="20"/>
          <w:lang w:val="pl-PL"/>
        </w:rPr>
        <w:t>….</w:t>
      </w:r>
      <w:r w:rsidRPr="000E7FA2">
        <w:rPr>
          <w:rFonts w:ascii="Bookman Old Style" w:hAnsi="Bookman Old Style" w:cs="Arial"/>
          <w:b/>
          <w:sz w:val="20"/>
          <w:szCs w:val="20"/>
          <w:lang w:val="pl-PL"/>
        </w:rPr>
        <w:t xml:space="preserve"> zł netto </w:t>
      </w:r>
      <w:r w:rsidR="006B617A" w:rsidRPr="000E7FA2">
        <w:rPr>
          <w:rFonts w:ascii="Bookman Old Style" w:hAnsi="Bookman Old Style" w:cs="Arial"/>
          <w:sz w:val="20"/>
          <w:szCs w:val="20"/>
          <w:lang w:val="pl-PL"/>
        </w:rPr>
        <w:t xml:space="preserve">(słownie: </w:t>
      </w:r>
      <w:r w:rsidR="006B617A" w:rsidRPr="000E7FA2">
        <w:rPr>
          <w:rFonts w:ascii="Bookman Old Style" w:hAnsi="Bookman Old Style" w:cs="Arial"/>
          <w:b/>
          <w:sz w:val="20"/>
          <w:szCs w:val="20"/>
          <w:lang w:val="pl-PL"/>
        </w:rPr>
        <w:t>… zł …</w:t>
      </w:r>
      <w:r w:rsidR="000310BB" w:rsidRPr="000E7FA2">
        <w:rPr>
          <w:rFonts w:ascii="Bookman Old Style" w:hAnsi="Bookman Old Style" w:cs="Arial"/>
          <w:b/>
          <w:sz w:val="20"/>
          <w:szCs w:val="20"/>
          <w:lang w:val="pl-PL"/>
        </w:rPr>
        <w:t>/100 gr</w:t>
      </w:r>
      <w:r w:rsidR="006B617A" w:rsidRPr="000E7FA2">
        <w:rPr>
          <w:rFonts w:ascii="Bookman Old Style" w:hAnsi="Bookman Old Style" w:cs="Arial"/>
          <w:b/>
          <w:sz w:val="20"/>
          <w:szCs w:val="20"/>
          <w:lang w:val="pl-PL"/>
        </w:rPr>
        <w:t xml:space="preserve">) </w:t>
      </w:r>
      <w:r w:rsidRPr="000E7FA2">
        <w:rPr>
          <w:rFonts w:ascii="Bookman Old Style" w:hAnsi="Bookman Old Style" w:cs="Arial"/>
          <w:sz w:val="20"/>
          <w:szCs w:val="20"/>
          <w:lang w:val="pl-PL"/>
        </w:rPr>
        <w:t>z tytułu przedmiotu dzierżawy</w:t>
      </w:r>
      <w:r w:rsidRPr="000E7FA2">
        <w:rPr>
          <w:rFonts w:ascii="Bookman Old Style" w:hAnsi="Bookman Old Style" w:cs="Arial"/>
          <w:b/>
          <w:sz w:val="20"/>
          <w:szCs w:val="20"/>
          <w:lang w:val="pl-PL"/>
        </w:rPr>
        <w:t xml:space="preserve"> </w:t>
      </w:r>
      <w:r w:rsidR="009F5C99" w:rsidRPr="000E7FA2">
        <w:rPr>
          <w:rFonts w:ascii="Bookman Old Style" w:hAnsi="Bookman Old Style" w:cs="Arial"/>
          <w:b/>
          <w:sz w:val="20"/>
          <w:szCs w:val="20"/>
          <w:lang w:val="pl-PL"/>
        </w:rPr>
        <w:t xml:space="preserve">(ustalonego </w:t>
      </w:r>
      <w:r w:rsidR="001C02D8" w:rsidRPr="000E7FA2">
        <w:rPr>
          <w:rFonts w:ascii="Bookman Old Style" w:hAnsi="Bookman Old Style" w:cs="Arial"/>
          <w:b/>
          <w:sz w:val="20"/>
          <w:szCs w:val="20"/>
          <w:lang w:val="pl-PL"/>
        </w:rPr>
        <w:t xml:space="preserve">na podstawie protokołu z… przetargu </w:t>
      </w:r>
      <w:r w:rsidR="009F5C99" w:rsidRPr="000E7FA2">
        <w:rPr>
          <w:rFonts w:ascii="Bookman Old Style" w:hAnsi="Bookman Old Style" w:cs="Arial"/>
          <w:b/>
          <w:sz w:val="20"/>
          <w:szCs w:val="20"/>
          <w:lang w:val="pl-PL"/>
        </w:rPr>
        <w:t>pisemnego</w:t>
      </w:r>
      <w:r w:rsidR="001C02D8" w:rsidRPr="000E7FA2">
        <w:rPr>
          <w:rFonts w:ascii="Bookman Old Style" w:hAnsi="Bookman Old Style" w:cs="Arial"/>
          <w:b/>
          <w:sz w:val="20"/>
          <w:szCs w:val="20"/>
          <w:lang w:val="pl-PL"/>
        </w:rPr>
        <w:t xml:space="preserve"> nieograniczonego – Załącznik nr 2 do umowy</w:t>
      </w:r>
      <w:r w:rsidRPr="000E7FA2">
        <w:rPr>
          <w:rFonts w:ascii="Bookman Old Style" w:hAnsi="Bookman Old Style" w:cs="Arial"/>
          <w:b/>
          <w:sz w:val="20"/>
          <w:szCs w:val="20"/>
          <w:lang w:val="pl-PL"/>
        </w:rPr>
        <w:t>)</w:t>
      </w:r>
    </w:p>
    <w:p w14:paraId="21767D10" w14:textId="7368E1F7" w:rsidR="00D57322" w:rsidRPr="00564CE1" w:rsidRDefault="00564CE1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64CE1">
        <w:rPr>
          <w:rFonts w:ascii="Bookman Old Style" w:hAnsi="Bookman Old Style" w:cs="Arial"/>
          <w:sz w:val="20"/>
          <w:szCs w:val="20"/>
          <w:lang w:val="pl-PL"/>
        </w:rPr>
        <w:t xml:space="preserve">Dzierżawca zobowiązany jest do zapłaty miesięcznego czynszu dzierżawnego </w:t>
      </w:r>
      <w:r w:rsidR="007A33BB" w:rsidRPr="00564CE1">
        <w:rPr>
          <w:rFonts w:ascii="Bookman Old Style" w:hAnsi="Bookman Old Style" w:cs="Arial"/>
          <w:sz w:val="20"/>
          <w:szCs w:val="20"/>
          <w:lang w:val="pl-PL"/>
        </w:rPr>
        <w:t xml:space="preserve">w wysokości </w:t>
      </w:r>
      <w:r w:rsidR="006B617A">
        <w:rPr>
          <w:rFonts w:ascii="Bookman Old Style" w:hAnsi="Bookman Old Style" w:cs="Arial"/>
          <w:b/>
          <w:sz w:val="20"/>
          <w:szCs w:val="20"/>
          <w:lang w:val="pl-PL"/>
        </w:rPr>
        <w:t>….</w:t>
      </w:r>
      <w:r w:rsidR="007A33BB" w:rsidRPr="00564CE1">
        <w:rPr>
          <w:rFonts w:ascii="Bookman Old Style" w:hAnsi="Bookman Old Style" w:cs="Arial"/>
          <w:sz w:val="20"/>
          <w:szCs w:val="20"/>
          <w:lang w:val="pl-PL"/>
        </w:rPr>
        <w:t xml:space="preserve"> zł netto (słownie: </w:t>
      </w:r>
      <w:r w:rsidR="006B617A">
        <w:rPr>
          <w:rFonts w:ascii="Bookman Old Style" w:hAnsi="Bookman Old Style" w:cs="Arial"/>
          <w:b/>
          <w:sz w:val="20"/>
          <w:szCs w:val="20"/>
          <w:lang w:val="pl-PL"/>
        </w:rPr>
        <w:t>…</w:t>
      </w:r>
      <w:r w:rsidR="008D7F05" w:rsidRPr="00564CE1">
        <w:rPr>
          <w:rFonts w:ascii="Bookman Old Style" w:hAnsi="Bookman Old Style" w:cs="Arial"/>
          <w:b/>
          <w:sz w:val="20"/>
          <w:szCs w:val="20"/>
          <w:lang w:val="pl-PL"/>
        </w:rPr>
        <w:t xml:space="preserve"> </w:t>
      </w:r>
      <w:r w:rsidR="007A33BB" w:rsidRPr="00564CE1">
        <w:rPr>
          <w:rFonts w:ascii="Bookman Old Style" w:hAnsi="Bookman Old Style" w:cs="Arial"/>
          <w:b/>
          <w:sz w:val="20"/>
          <w:szCs w:val="20"/>
          <w:lang w:val="pl-PL"/>
        </w:rPr>
        <w:t>zł</w:t>
      </w:r>
      <w:r w:rsidR="006B617A">
        <w:rPr>
          <w:rFonts w:ascii="Bookman Old Style" w:hAnsi="Bookman Old Style" w:cs="Arial"/>
          <w:b/>
          <w:sz w:val="20"/>
          <w:szCs w:val="20"/>
          <w:lang w:val="pl-PL"/>
        </w:rPr>
        <w:t xml:space="preserve"> …</w:t>
      </w:r>
      <w:r w:rsidR="000310BB">
        <w:rPr>
          <w:rFonts w:ascii="Bookman Old Style" w:hAnsi="Bookman Old Style" w:cs="Arial"/>
          <w:b/>
          <w:sz w:val="20"/>
          <w:szCs w:val="20"/>
          <w:lang w:val="pl-PL"/>
        </w:rPr>
        <w:t>/100 gr</w:t>
      </w:r>
      <w:r w:rsidR="007A33BB" w:rsidRPr="00564CE1">
        <w:rPr>
          <w:rFonts w:ascii="Bookman Old Style" w:hAnsi="Bookman Old Style" w:cs="Arial"/>
          <w:b/>
          <w:sz w:val="20"/>
          <w:szCs w:val="20"/>
          <w:lang w:val="pl-PL"/>
        </w:rPr>
        <w:t>)</w:t>
      </w:r>
      <w:r w:rsidR="00246802" w:rsidRPr="00564CE1">
        <w:rPr>
          <w:rFonts w:ascii="Bookman Old Style" w:hAnsi="Bookman Old Style" w:cs="Arial"/>
          <w:b/>
          <w:sz w:val="20"/>
          <w:szCs w:val="20"/>
          <w:lang w:val="pl-PL"/>
        </w:rPr>
        <w:t xml:space="preserve"> za wydobycie 1t/1m</w:t>
      </w:r>
      <w:r w:rsidR="00246802" w:rsidRPr="00564CE1">
        <w:rPr>
          <w:rFonts w:ascii="Bookman Old Style" w:hAnsi="Bookman Old Style" w:cs="Arial"/>
          <w:b/>
          <w:sz w:val="20"/>
          <w:szCs w:val="20"/>
          <w:vertAlign w:val="superscript"/>
          <w:lang w:val="pl-PL"/>
        </w:rPr>
        <w:t xml:space="preserve">3 </w:t>
      </w:r>
      <w:r w:rsidR="00246802" w:rsidRPr="00564CE1">
        <w:rPr>
          <w:rFonts w:ascii="Bookman Old Style" w:hAnsi="Bookman Old Style" w:cs="Arial"/>
          <w:sz w:val="20"/>
          <w:szCs w:val="20"/>
          <w:lang w:val="pl-PL"/>
        </w:rPr>
        <w:t>surowca naturalneg</w:t>
      </w:r>
      <w:r w:rsidR="008D7F05" w:rsidRPr="00564CE1">
        <w:rPr>
          <w:rFonts w:ascii="Bookman Old Style" w:hAnsi="Bookman Old Style" w:cs="Arial"/>
          <w:sz w:val="20"/>
          <w:szCs w:val="20"/>
          <w:lang w:val="pl-PL"/>
        </w:rPr>
        <w:t xml:space="preserve">o </w:t>
      </w:r>
      <w:r w:rsidR="001C02D8" w:rsidRPr="00FB08AA">
        <w:rPr>
          <w:rFonts w:ascii="Bookman Old Style" w:hAnsi="Bookman Old Style" w:cs="Arial"/>
          <w:b/>
          <w:color w:val="000000" w:themeColor="text1"/>
          <w:sz w:val="20"/>
          <w:szCs w:val="20"/>
          <w:lang w:val="pl-PL"/>
        </w:rPr>
        <w:t>(</w:t>
      </w:r>
      <w:r w:rsidR="009F5C99" w:rsidRPr="00FB08AA">
        <w:rPr>
          <w:rFonts w:ascii="Bookman Old Style" w:hAnsi="Bookman Old Style" w:cs="Arial"/>
          <w:b/>
          <w:color w:val="000000" w:themeColor="text1"/>
          <w:sz w:val="20"/>
          <w:szCs w:val="20"/>
          <w:lang w:val="pl-PL"/>
        </w:rPr>
        <w:t xml:space="preserve">ustalonego </w:t>
      </w:r>
      <w:r w:rsidR="001C02D8" w:rsidRPr="00FB08AA">
        <w:rPr>
          <w:rFonts w:ascii="Bookman Old Style" w:hAnsi="Bookman Old Style" w:cs="Arial"/>
          <w:b/>
          <w:color w:val="000000" w:themeColor="text1"/>
          <w:sz w:val="20"/>
          <w:szCs w:val="20"/>
          <w:lang w:val="pl-PL"/>
        </w:rPr>
        <w:t xml:space="preserve">na podstawie protokołu z… przetargu </w:t>
      </w:r>
      <w:r w:rsidR="009F5C99" w:rsidRPr="00FB08AA">
        <w:rPr>
          <w:rFonts w:ascii="Bookman Old Style" w:hAnsi="Bookman Old Style" w:cs="Arial"/>
          <w:b/>
          <w:color w:val="000000" w:themeColor="text1"/>
          <w:sz w:val="20"/>
          <w:szCs w:val="20"/>
          <w:lang w:val="pl-PL"/>
        </w:rPr>
        <w:t>pisemnego</w:t>
      </w:r>
      <w:r w:rsidR="001C02D8" w:rsidRPr="00FB08AA">
        <w:rPr>
          <w:rFonts w:ascii="Bookman Old Style" w:hAnsi="Bookman Old Style" w:cs="Arial"/>
          <w:b/>
          <w:color w:val="000000" w:themeColor="text1"/>
          <w:sz w:val="20"/>
          <w:szCs w:val="20"/>
          <w:lang w:val="pl-PL"/>
        </w:rPr>
        <w:t xml:space="preserve"> nieograniczonego – Załącznik nr 2 do umowy)</w:t>
      </w:r>
    </w:p>
    <w:p w14:paraId="59A889A1" w14:textId="77777777" w:rsidR="00246802" w:rsidRDefault="007A33BB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8D7F05">
        <w:rPr>
          <w:rFonts w:ascii="Bookman Old Style" w:hAnsi="Bookman Old Style" w:cs="Arial"/>
          <w:sz w:val="20"/>
          <w:szCs w:val="20"/>
          <w:lang w:val="pl-PL"/>
        </w:rPr>
        <w:t>Do czynszu</w:t>
      </w:r>
      <w:r w:rsidR="00002911" w:rsidRPr="008D7F05">
        <w:rPr>
          <w:rFonts w:ascii="Bookman Old Style" w:hAnsi="Bookman Old Style" w:cs="Arial"/>
          <w:sz w:val="20"/>
          <w:szCs w:val="20"/>
          <w:lang w:val="pl-PL"/>
        </w:rPr>
        <w:t>,</w:t>
      </w:r>
      <w:r w:rsidRPr="008D7F05">
        <w:rPr>
          <w:rFonts w:ascii="Bookman Old Style" w:hAnsi="Bookman Old Style" w:cs="Arial"/>
          <w:sz w:val="20"/>
          <w:szCs w:val="20"/>
          <w:lang w:val="pl-PL"/>
        </w:rPr>
        <w:t xml:space="preserve"> o którym mowa w</w:t>
      </w:r>
      <w:r w:rsidR="00B1788F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Pr="008D7F05">
        <w:rPr>
          <w:rFonts w:ascii="Bookman Old Style" w:hAnsi="Bookman Old Style" w:cs="Arial"/>
          <w:sz w:val="20"/>
          <w:szCs w:val="20"/>
          <w:lang w:val="pl-PL"/>
        </w:rPr>
        <w:t>§5 ust</w:t>
      </w:r>
      <w:r w:rsidR="00B1788F">
        <w:rPr>
          <w:rFonts w:ascii="Bookman Old Style" w:hAnsi="Bookman Old Style" w:cs="Arial"/>
          <w:sz w:val="20"/>
          <w:szCs w:val="20"/>
          <w:lang w:val="pl-PL"/>
        </w:rPr>
        <w:t>.</w:t>
      </w:r>
      <w:r w:rsidRPr="008D7F05">
        <w:rPr>
          <w:rFonts w:ascii="Bookman Old Style" w:hAnsi="Bookman Old Style" w:cs="Arial"/>
          <w:sz w:val="20"/>
          <w:szCs w:val="20"/>
          <w:lang w:val="pl-PL"/>
        </w:rPr>
        <w:t xml:space="preserve"> 1 i 2 zostanie doliczony podatek VAT zgodnie </w:t>
      </w:r>
      <w:r w:rsidR="00B175BD" w:rsidRPr="008D7F05">
        <w:rPr>
          <w:rFonts w:ascii="Bookman Old Style" w:hAnsi="Bookman Old Style" w:cs="Arial"/>
          <w:sz w:val="20"/>
          <w:szCs w:val="20"/>
          <w:lang w:val="pl-PL"/>
        </w:rPr>
        <w:br/>
      </w:r>
      <w:r w:rsidRPr="008D7F05">
        <w:rPr>
          <w:rFonts w:ascii="Bookman Old Style" w:hAnsi="Bookman Old Style" w:cs="Arial"/>
          <w:sz w:val="20"/>
          <w:szCs w:val="20"/>
          <w:lang w:val="pl-PL"/>
        </w:rPr>
        <w:t>z obowiązującą stawką w tym zakresie</w:t>
      </w:r>
      <w:r w:rsidR="00B4523F" w:rsidRPr="008D7F05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31B4D5E2" w14:textId="77777777" w:rsidR="007A33BB" w:rsidRPr="00543793" w:rsidRDefault="00B4523F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Czynsz Dzierżawny płatny będzie</w:t>
      </w:r>
      <w:r w:rsidR="008D7F05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miesięcznie</w:t>
      </w:r>
      <w:r w:rsidRPr="00543793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 xml:space="preserve"> </w:t>
      </w:r>
      <w:r w:rsidR="00246802">
        <w:rPr>
          <w:rFonts w:ascii="Bookman Old Style" w:hAnsi="Bookman Old Style" w:cs="Arial"/>
          <w:color w:val="16151A"/>
          <w:spacing w:val="-3"/>
          <w:sz w:val="20"/>
          <w:szCs w:val="20"/>
          <w:lang w:val="pl-PL"/>
        </w:rPr>
        <w:t>do 15 dnia każdego miesiąca</w:t>
      </w:r>
    </w:p>
    <w:p w14:paraId="017E0444" w14:textId="3C60114E" w:rsidR="00246802" w:rsidRDefault="00246802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lastRenderedPageBreak/>
        <w:t xml:space="preserve">Dzierżawca do każdego </w:t>
      </w:r>
      <w:r w:rsidR="00C83A11">
        <w:rPr>
          <w:rFonts w:ascii="Bookman Old Style" w:hAnsi="Bookman Old Style" w:cs="Arial"/>
          <w:sz w:val="20"/>
          <w:szCs w:val="20"/>
          <w:lang w:val="pl-PL"/>
        </w:rPr>
        <w:t xml:space="preserve">- </w:t>
      </w:r>
      <w:r>
        <w:rPr>
          <w:rFonts w:ascii="Bookman Old Style" w:hAnsi="Bookman Old Style" w:cs="Arial"/>
          <w:sz w:val="20"/>
          <w:szCs w:val="20"/>
          <w:lang w:val="pl-PL"/>
        </w:rPr>
        <w:t>5 dnia miesiąca zobowiązany jest do pisemnego poi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 xml:space="preserve">nformowania Wydzierżawiającego </w:t>
      </w:r>
      <w:r>
        <w:rPr>
          <w:rFonts w:ascii="Bookman Old Style" w:hAnsi="Bookman Old Style" w:cs="Arial"/>
          <w:sz w:val="20"/>
          <w:szCs w:val="20"/>
          <w:lang w:val="pl-PL"/>
        </w:rPr>
        <w:t>o ilości wydobytej kopaliny, na podstawie której zostanie ustalony czynsz dzierżawny</w:t>
      </w:r>
      <w:r w:rsidR="00B1788F">
        <w:rPr>
          <w:rFonts w:ascii="Bookman Old Style" w:hAnsi="Bookman Old Style" w:cs="Arial"/>
          <w:sz w:val="20"/>
          <w:szCs w:val="20"/>
          <w:lang w:val="pl-PL"/>
        </w:rPr>
        <w:t xml:space="preserve"> na podstawie wyeksploatowanej kopaliny</w:t>
      </w:r>
      <w:r w:rsidR="000E7FA2">
        <w:rPr>
          <w:rFonts w:ascii="Bookman Old Style" w:hAnsi="Bookman Old Style" w:cs="Arial"/>
          <w:sz w:val="20"/>
          <w:szCs w:val="20"/>
          <w:lang w:val="pl-PL"/>
        </w:rPr>
        <w:t xml:space="preserve"> na adres o którym mowa </w:t>
      </w:r>
      <w:r w:rsidR="000E7FA2">
        <w:rPr>
          <w:rFonts w:ascii="Bookman Old Style" w:hAnsi="Bookman Old Style" w:cs="Arial"/>
          <w:sz w:val="20"/>
          <w:szCs w:val="20"/>
          <w:lang w:val="pl-PL"/>
        </w:rPr>
        <w:br/>
        <w:t>w §3 ust. 3 niniejszej umowy</w:t>
      </w:r>
    </w:p>
    <w:p w14:paraId="5A764AEA" w14:textId="77777777" w:rsidR="00340D34" w:rsidRPr="00543793" w:rsidRDefault="00002911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C</w:t>
      </w:r>
      <w:r w:rsidR="00FA1B3E" w:rsidRPr="00543793">
        <w:rPr>
          <w:rFonts w:ascii="Bookman Old Style" w:hAnsi="Bookman Old Style" w:cs="Arial"/>
          <w:sz w:val="20"/>
          <w:szCs w:val="20"/>
          <w:lang w:val="pl-PL"/>
        </w:rPr>
        <w:t xml:space="preserve">zynsz </w:t>
      </w:r>
      <w:r w:rsidR="00EF408E" w:rsidRPr="00543793">
        <w:rPr>
          <w:rFonts w:ascii="Bookman Old Style" w:hAnsi="Bookman Old Style" w:cs="Arial"/>
          <w:sz w:val="20"/>
          <w:szCs w:val="20"/>
          <w:lang w:val="pl-PL"/>
        </w:rPr>
        <w:t>dzierżawn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y</w:t>
      </w:r>
      <w:r w:rsidR="001C02D8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FA1B3E" w:rsidRPr="00543793">
        <w:rPr>
          <w:rFonts w:ascii="Bookman Old Style" w:hAnsi="Bookman Old Style" w:cs="Arial"/>
          <w:sz w:val="20"/>
          <w:szCs w:val="20"/>
          <w:lang w:val="pl-PL"/>
        </w:rPr>
        <w:t xml:space="preserve">będzie </w:t>
      </w:r>
      <w:r w:rsidR="009978C7" w:rsidRPr="00543793">
        <w:rPr>
          <w:rFonts w:ascii="Bookman Old Style" w:hAnsi="Bookman Old Style" w:cs="Arial"/>
          <w:sz w:val="20"/>
          <w:szCs w:val="20"/>
          <w:lang w:val="pl-PL"/>
        </w:rPr>
        <w:t xml:space="preserve">płatny </w:t>
      </w:r>
      <w:r w:rsidR="00FA1B3E" w:rsidRPr="00543793">
        <w:rPr>
          <w:rFonts w:ascii="Bookman Old Style" w:hAnsi="Bookman Old Style" w:cs="Arial"/>
          <w:sz w:val="20"/>
          <w:szCs w:val="20"/>
          <w:lang w:val="pl-PL"/>
        </w:rPr>
        <w:t xml:space="preserve">na rachunek </w:t>
      </w:r>
      <w:r w:rsidR="00340D34" w:rsidRPr="00543793">
        <w:rPr>
          <w:rFonts w:ascii="Bookman Old Style" w:hAnsi="Bookman Old Style" w:cs="Arial"/>
          <w:sz w:val="20"/>
          <w:szCs w:val="20"/>
          <w:lang w:val="pl-PL"/>
        </w:rPr>
        <w:t>Wydzierżawiającego:</w:t>
      </w:r>
    </w:p>
    <w:p w14:paraId="0724E547" w14:textId="77777777" w:rsidR="00340D34" w:rsidRPr="00543793" w:rsidRDefault="00340D34" w:rsidP="006C3390">
      <w:pPr>
        <w:pStyle w:val="Tekstpodstawowy"/>
        <w:widowControl/>
        <w:spacing w:line="360" w:lineRule="auto"/>
        <w:ind w:left="283"/>
        <w:jc w:val="center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Style w:val="Pogrubienie"/>
          <w:rFonts w:ascii="Bookman Old Style" w:hAnsi="Bookman Old Style" w:cs="Tahoma"/>
          <w:color w:val="000000"/>
          <w:sz w:val="20"/>
          <w:szCs w:val="20"/>
          <w:shd w:val="clear" w:color="auto" w:fill="FFFFFF"/>
          <w:lang w:val="pl-PL"/>
        </w:rPr>
        <w:t>25 9434 1012 2002 1050 0018 0001</w:t>
      </w:r>
    </w:p>
    <w:p w14:paraId="2D7C93CF" w14:textId="77777777" w:rsidR="00FA1B3E" w:rsidRPr="00543793" w:rsidRDefault="009978C7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W przypadku zmiany rachunku bankowego Wydzierżawiający zobowiązany jest poinformować Dzierżawcę na piśmie podając nowy rachunek bankowy.</w:t>
      </w:r>
    </w:p>
    <w:p w14:paraId="1F3F3CD3" w14:textId="19B1B16D" w:rsidR="00246802" w:rsidRPr="009A7A1F" w:rsidRDefault="00FA1B3E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trike/>
          <w:color w:val="FF0000"/>
          <w:sz w:val="20"/>
          <w:szCs w:val="20"/>
          <w:lang w:val="pl-PL"/>
        </w:rPr>
      </w:pPr>
      <w:r w:rsidRPr="00246802">
        <w:rPr>
          <w:rFonts w:ascii="Bookman Old Style" w:hAnsi="Bookman Old Style" w:cs="Arial"/>
          <w:sz w:val="20"/>
          <w:szCs w:val="20"/>
          <w:lang w:val="pl-PL"/>
        </w:rPr>
        <w:t xml:space="preserve">Czynsz dzierżawny określony w §5 ust. 1 i </w:t>
      </w:r>
      <w:r w:rsidR="00B42CFC" w:rsidRPr="00246802">
        <w:rPr>
          <w:rFonts w:ascii="Bookman Old Style" w:hAnsi="Bookman Old Style" w:cs="Arial"/>
          <w:sz w:val="20"/>
          <w:szCs w:val="20"/>
          <w:lang w:val="pl-PL"/>
        </w:rPr>
        <w:t xml:space="preserve">ust. </w:t>
      </w:r>
      <w:r w:rsidRPr="00246802">
        <w:rPr>
          <w:rFonts w:ascii="Bookman Old Style" w:hAnsi="Bookman Old Style" w:cs="Arial"/>
          <w:sz w:val="20"/>
          <w:szCs w:val="20"/>
          <w:lang w:val="pl-PL"/>
        </w:rPr>
        <w:t>2 będzie podlegał corocznej waloryzacji</w:t>
      </w:r>
      <w:r w:rsidR="00F17E7F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0310BB">
        <w:rPr>
          <w:rFonts w:ascii="Bookman Old Style" w:hAnsi="Bookman Old Style" w:cs="Arial"/>
          <w:sz w:val="20"/>
          <w:szCs w:val="20"/>
          <w:lang w:val="pl-PL"/>
        </w:rPr>
        <w:br/>
      </w:r>
      <w:r w:rsidRPr="00246802">
        <w:rPr>
          <w:rFonts w:ascii="Bookman Old Style" w:hAnsi="Bookman Old Style" w:cs="Arial"/>
          <w:sz w:val="20"/>
          <w:szCs w:val="20"/>
          <w:lang w:val="pl-PL"/>
        </w:rPr>
        <w:t xml:space="preserve">o średnioroczny wskaźnik cen towarów i usług konsumpcyjnych za rok poprzedni ogłoszony przez Prezesa Głównego Urzędu Statystycznego. Czynsz ulegnie waloryzacji po raz pierwszy w roku następnym od dnia </w:t>
      </w:r>
      <w:r w:rsidR="004B1E18" w:rsidRPr="00246802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zawarcia</w:t>
      </w:r>
      <w:r w:rsidR="00F17E7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Pr="00246802">
        <w:rPr>
          <w:rFonts w:ascii="Bookman Old Style" w:hAnsi="Bookman Old Style" w:cs="Arial"/>
          <w:sz w:val="20"/>
          <w:szCs w:val="20"/>
          <w:lang w:val="pl-PL"/>
        </w:rPr>
        <w:t xml:space="preserve">Umowy i będzie obowiązywał od </w:t>
      </w:r>
      <w:r w:rsidR="00246802" w:rsidRPr="00246802">
        <w:rPr>
          <w:rFonts w:ascii="Bookman Old Style" w:hAnsi="Bookman Old Style" w:cs="Arial"/>
          <w:sz w:val="20"/>
          <w:szCs w:val="20"/>
          <w:lang w:val="pl-PL"/>
        </w:rPr>
        <w:br/>
      </w:r>
      <w:r w:rsidRPr="00246802">
        <w:rPr>
          <w:rFonts w:ascii="Bookman Old Style" w:hAnsi="Bookman Old Style" w:cs="Arial"/>
          <w:sz w:val="20"/>
          <w:szCs w:val="20"/>
          <w:lang w:val="pl-PL"/>
        </w:rPr>
        <w:t>1 stycznia danego roku kalendarzowego</w:t>
      </w:r>
      <w:r w:rsidR="00D01AF5" w:rsidRPr="00246802">
        <w:rPr>
          <w:rFonts w:ascii="Bookman Old Style" w:hAnsi="Bookman Old Style" w:cs="Arial"/>
          <w:sz w:val="20"/>
          <w:szCs w:val="20"/>
          <w:lang w:val="pl-PL"/>
        </w:rPr>
        <w:t>.</w:t>
      </w:r>
      <w:r w:rsidR="00B1788F" w:rsidRPr="009A7A1F">
        <w:rPr>
          <w:rFonts w:ascii="Bookman Old Style" w:hAnsi="Bookman Old Style" w:cs="Arial"/>
          <w:strike/>
          <w:color w:val="FF0000"/>
          <w:sz w:val="20"/>
          <w:szCs w:val="20"/>
          <w:lang w:val="pl-PL"/>
        </w:rPr>
        <w:t xml:space="preserve"> </w:t>
      </w:r>
    </w:p>
    <w:p w14:paraId="580D2F36" w14:textId="77777777" w:rsidR="002420D1" w:rsidRPr="002420D1" w:rsidRDefault="00246802" w:rsidP="002420D1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W przypadku ujemne</w:t>
      </w:r>
      <w:r w:rsidR="002420D1">
        <w:rPr>
          <w:rFonts w:ascii="Bookman Old Style" w:hAnsi="Bookman Old Style" w:cs="Arial"/>
          <w:sz w:val="20"/>
          <w:szCs w:val="20"/>
          <w:lang w:val="pl-PL"/>
        </w:rPr>
        <w:t>go wskaźnika o którym mowa w ust. 8 nie będzie powodował zmian w stawce czynszu dzierżawnego</w:t>
      </w:r>
      <w:r w:rsidR="00F17E7F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0CD90C2D" w14:textId="77777777" w:rsidR="00AB2E5F" w:rsidRPr="00246802" w:rsidRDefault="00AB2E5F" w:rsidP="006C3390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246802">
        <w:rPr>
          <w:rFonts w:ascii="Bookman Old Style" w:hAnsi="Bookman Old Style" w:cs="Arial"/>
          <w:sz w:val="20"/>
          <w:szCs w:val="20"/>
          <w:lang w:val="pl-PL"/>
        </w:rPr>
        <w:t>Dzierżawca zobowiązany jest do zapłaty pod</w:t>
      </w:r>
      <w:r w:rsidR="00794978" w:rsidRPr="00246802">
        <w:rPr>
          <w:rFonts w:ascii="Bookman Old Style" w:hAnsi="Bookman Old Style" w:cs="Arial"/>
          <w:sz w:val="20"/>
          <w:szCs w:val="20"/>
          <w:lang w:val="pl-PL"/>
        </w:rPr>
        <w:t xml:space="preserve">atków </w:t>
      </w:r>
      <w:r w:rsidR="00A35453" w:rsidRPr="00246802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wynikających z niniejszej Umowy </w:t>
      </w:r>
      <w:r w:rsidR="00A35453" w:rsidRPr="00246802">
        <w:rPr>
          <w:rFonts w:ascii="Bookman Old Style" w:hAnsi="Bookman Old Style" w:cs="Arial"/>
          <w:sz w:val="20"/>
          <w:szCs w:val="20"/>
          <w:lang w:val="pl-PL"/>
        </w:rPr>
        <w:t xml:space="preserve">zgodnie </w:t>
      </w:r>
      <w:r w:rsidRPr="00246802">
        <w:rPr>
          <w:rFonts w:ascii="Bookman Old Style" w:hAnsi="Bookman Old Style" w:cs="Arial"/>
          <w:sz w:val="20"/>
          <w:szCs w:val="20"/>
          <w:lang w:val="pl-PL"/>
        </w:rPr>
        <w:t>z obowiązuj</w:t>
      </w:r>
      <w:r w:rsidR="00C83A11">
        <w:rPr>
          <w:rFonts w:ascii="Bookman Old Style" w:hAnsi="Bookman Old Style" w:cs="Arial"/>
          <w:sz w:val="20"/>
          <w:szCs w:val="20"/>
          <w:lang w:val="pl-PL"/>
        </w:rPr>
        <w:t>ącymi przepisami w tym zakresie w tym do opłaty eksploatacyjnej</w:t>
      </w:r>
      <w:r w:rsidR="009A7A1F" w:rsidRPr="009A7A1F">
        <w:rPr>
          <w:rFonts w:ascii="Bookman Old Style" w:hAnsi="Bookman Old Style" w:cs="Arial"/>
          <w:color w:val="FF0000"/>
          <w:sz w:val="20"/>
          <w:szCs w:val="20"/>
          <w:lang w:val="pl-PL"/>
        </w:rPr>
        <w:t>.</w:t>
      </w:r>
    </w:p>
    <w:p w14:paraId="7DB4E0DA" w14:textId="50F05D44" w:rsidR="002B4E8A" w:rsidRDefault="00AB2E5F" w:rsidP="00A21C8A">
      <w:pPr>
        <w:pStyle w:val="Tekstpodstawowy"/>
        <w:widowControl/>
        <w:numPr>
          <w:ilvl w:val="0"/>
          <w:numId w:val="1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 przypadku braku terminowych wpłat z tytułu czynszu dzierżawnego o których mowa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br/>
        <w:t xml:space="preserve">w §5 ust 1 i </w:t>
      </w:r>
      <w:r w:rsidR="004B1E18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ust.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2 Wydzierżawiający naliczy</w:t>
      </w:r>
      <w:r w:rsidR="00E71E9E" w:rsidRPr="00543793">
        <w:rPr>
          <w:rFonts w:ascii="Bookman Old Style" w:hAnsi="Bookman Old Style" w:cs="Arial"/>
          <w:sz w:val="20"/>
          <w:szCs w:val="20"/>
          <w:lang w:val="pl-PL"/>
        </w:rPr>
        <w:t xml:space="preserve"> odsetki ustawowe</w:t>
      </w:r>
      <w:r w:rsidR="00B1788F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88349F" w:rsidRPr="00B1788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za opóźnienie</w:t>
      </w:r>
      <w:r w:rsidR="00E71E9E" w:rsidRPr="00543793">
        <w:rPr>
          <w:rFonts w:ascii="Bookman Old Style" w:hAnsi="Bookman Old Style" w:cs="Arial"/>
          <w:sz w:val="20"/>
          <w:szCs w:val="20"/>
          <w:lang w:val="pl-PL"/>
        </w:rPr>
        <w:t xml:space="preserve">, zaś </w:t>
      </w:r>
      <w:r w:rsidR="000310BB">
        <w:rPr>
          <w:rFonts w:ascii="Bookman Old Style" w:hAnsi="Bookman Old Style" w:cs="Arial"/>
          <w:sz w:val="20"/>
          <w:szCs w:val="20"/>
          <w:lang w:val="pl-PL"/>
        </w:rPr>
        <w:br/>
      </w:r>
      <w:r w:rsidRPr="00543793">
        <w:rPr>
          <w:rFonts w:ascii="Bookman Old Style" w:hAnsi="Bookman Old Style" w:cs="Arial"/>
          <w:sz w:val="20"/>
          <w:szCs w:val="20"/>
          <w:lang w:val="pl-PL"/>
        </w:rPr>
        <w:t>w przypadku opóźnienia z opłatami dotyczącymi po</w:t>
      </w:r>
      <w:r w:rsidR="00794978" w:rsidRPr="00543793">
        <w:rPr>
          <w:rFonts w:ascii="Bookman Old Style" w:hAnsi="Bookman Old Style" w:cs="Arial"/>
          <w:sz w:val="20"/>
          <w:szCs w:val="20"/>
          <w:lang w:val="pl-PL"/>
        </w:rPr>
        <w:t>datków</w:t>
      </w:r>
      <w:r w:rsidR="0089099C">
        <w:rPr>
          <w:rFonts w:ascii="Bookman Old Style" w:hAnsi="Bookman Old Style" w:cs="Arial"/>
          <w:sz w:val="20"/>
          <w:szCs w:val="20"/>
          <w:lang w:val="pl-PL"/>
        </w:rPr>
        <w:t>,</w:t>
      </w:r>
      <w:r w:rsidR="00794978" w:rsidRPr="00543793">
        <w:rPr>
          <w:rFonts w:ascii="Bookman Old Style" w:hAnsi="Bookman Old Style" w:cs="Arial"/>
          <w:sz w:val="20"/>
          <w:szCs w:val="20"/>
          <w:lang w:val="pl-PL"/>
        </w:rPr>
        <w:t xml:space="preserve"> o których mowa w §</w:t>
      </w:r>
      <w:r w:rsidR="002420D1">
        <w:rPr>
          <w:rFonts w:ascii="Bookman Old Style" w:hAnsi="Bookman Old Style" w:cs="Arial"/>
          <w:sz w:val="20"/>
          <w:szCs w:val="20"/>
          <w:lang w:val="pl-PL"/>
        </w:rPr>
        <w:t xml:space="preserve">5 ust. 10 </w:t>
      </w:r>
      <w:r w:rsidR="009978C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Wydzierżawiający </w:t>
      </w:r>
      <w:r w:rsidR="004B1E18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naliczy odsetki </w:t>
      </w:r>
      <w:r w:rsidR="0088349F" w:rsidRPr="00B1788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jak za zaległości</w:t>
      </w:r>
      <w:r w:rsidR="0088349F" w:rsidRPr="0088349F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="004B1E18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podatkowe </w:t>
      </w:r>
      <w:r w:rsidR="00794978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zgodnie </w:t>
      </w:r>
      <w:r w:rsidR="00794978" w:rsidRPr="00543793">
        <w:rPr>
          <w:rFonts w:ascii="Bookman Old Style" w:hAnsi="Bookman Old Style" w:cs="Arial"/>
          <w:sz w:val="20"/>
          <w:szCs w:val="20"/>
          <w:lang w:val="pl-PL"/>
        </w:rPr>
        <w:t>z obowiązującymi przepisami prawa w tym zakresie</w:t>
      </w:r>
      <w:r w:rsidR="0048168D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1F23087A" w14:textId="77777777" w:rsidR="0088349F" w:rsidRPr="00A21C8A" w:rsidRDefault="0088349F" w:rsidP="0088349F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1E08FEC6" w14:textId="77777777" w:rsidR="002B4E8A" w:rsidRPr="00543793" w:rsidRDefault="002B4E8A" w:rsidP="007E0C18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§ 6. CZAS TRWANIA UMOWY</w:t>
      </w:r>
    </w:p>
    <w:p w14:paraId="19390877" w14:textId="77777777" w:rsidR="00FB08AA" w:rsidRDefault="002B4E8A" w:rsidP="00FB08AA">
      <w:pPr>
        <w:pStyle w:val="Tekstpodstawowy"/>
        <w:widowControl/>
        <w:numPr>
          <w:ilvl w:val="0"/>
          <w:numId w:val="9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Umowa zostaje zawarta na czas 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 xml:space="preserve">określony tj. na </w:t>
      </w:r>
      <w:r w:rsidR="002420D1">
        <w:rPr>
          <w:rFonts w:ascii="Bookman Old Style" w:hAnsi="Bookman Old Style" w:cs="Arial"/>
          <w:sz w:val="20"/>
          <w:szCs w:val="20"/>
          <w:lang w:val="pl-PL"/>
        </w:rPr>
        <w:t>4</w:t>
      </w:r>
      <w:r w:rsidR="00F17E7F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>lat</w:t>
      </w:r>
      <w:r w:rsidR="002420D1">
        <w:rPr>
          <w:rFonts w:ascii="Bookman Old Style" w:hAnsi="Bookman Old Style" w:cs="Arial"/>
          <w:sz w:val="20"/>
          <w:szCs w:val="20"/>
          <w:lang w:val="pl-PL"/>
        </w:rPr>
        <w:t>a</w:t>
      </w:r>
      <w:r w:rsidR="00F17E7F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od dnia </w:t>
      </w:r>
      <w:r w:rsidR="004B1E18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zawarcia</w:t>
      </w:r>
      <w:r w:rsidR="00F17E7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Umowy tj</w:t>
      </w:r>
      <w:r w:rsidR="001830CC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  <w:r w:rsidR="00794978" w:rsidRPr="00543793">
        <w:rPr>
          <w:rFonts w:ascii="Bookman Old Style" w:hAnsi="Bookman Old Style" w:cs="Arial"/>
          <w:sz w:val="20"/>
          <w:szCs w:val="20"/>
          <w:lang w:val="pl-PL"/>
        </w:rPr>
        <w:t xml:space="preserve"> od dnia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[…] do dnia […]</w:t>
      </w:r>
    </w:p>
    <w:p w14:paraId="52C5D794" w14:textId="3C068E87" w:rsidR="002B4E8A" w:rsidRPr="00FB08AA" w:rsidRDefault="002B4E8A" w:rsidP="00FB08AA">
      <w:pPr>
        <w:pStyle w:val="Tekstpodstawowy"/>
        <w:widowControl/>
        <w:numPr>
          <w:ilvl w:val="0"/>
          <w:numId w:val="9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FB08AA">
        <w:rPr>
          <w:rFonts w:ascii="Bookman Old Style" w:hAnsi="Bookman Old Style" w:cs="Arial"/>
          <w:sz w:val="20"/>
          <w:szCs w:val="20"/>
          <w:lang w:val="pl-PL"/>
        </w:rPr>
        <w:t xml:space="preserve">Wydanie przedmiotu Dzierżawy nastąpi </w:t>
      </w:r>
      <w:r w:rsidR="00002911" w:rsidRPr="00FB08AA">
        <w:rPr>
          <w:rFonts w:ascii="Bookman Old Style" w:hAnsi="Bookman Old Style" w:cs="Arial"/>
          <w:sz w:val="20"/>
          <w:szCs w:val="20"/>
          <w:lang w:val="pl-PL"/>
        </w:rPr>
        <w:t xml:space="preserve">w terminie 3 dni od dnia zawarcia Umowy </w:t>
      </w:r>
      <w:r w:rsidRPr="00FB08AA">
        <w:rPr>
          <w:rFonts w:ascii="Bookman Old Style" w:hAnsi="Bookman Old Style" w:cs="Arial"/>
          <w:sz w:val="20"/>
          <w:szCs w:val="20"/>
          <w:lang w:val="pl-PL"/>
        </w:rPr>
        <w:t>na podsta</w:t>
      </w:r>
      <w:r w:rsidR="000E75E4" w:rsidRPr="00FB08AA">
        <w:rPr>
          <w:rFonts w:ascii="Bookman Old Style" w:hAnsi="Bookman Old Style" w:cs="Arial"/>
          <w:sz w:val="20"/>
          <w:szCs w:val="20"/>
          <w:lang w:val="pl-PL"/>
        </w:rPr>
        <w:t xml:space="preserve">wie spisanego protokołu zdawczo </w:t>
      </w:r>
      <w:r w:rsidRPr="00FB08AA">
        <w:rPr>
          <w:rFonts w:ascii="Bookman Old Style" w:hAnsi="Bookman Old Style" w:cs="Arial"/>
          <w:sz w:val="20"/>
          <w:szCs w:val="20"/>
          <w:lang w:val="pl-PL"/>
        </w:rPr>
        <w:t>odbiorczego [</w:t>
      </w:r>
      <w:r w:rsidRPr="000E7FA2">
        <w:rPr>
          <w:rFonts w:ascii="Bookman Old Style" w:hAnsi="Bookman Old Style" w:cs="Arial"/>
          <w:sz w:val="20"/>
          <w:szCs w:val="20"/>
          <w:lang w:val="pl-PL"/>
        </w:rPr>
        <w:t>załącznik</w:t>
      </w:r>
      <w:r w:rsidR="00B1788F" w:rsidRPr="000E7FA2">
        <w:rPr>
          <w:rFonts w:ascii="Bookman Old Style" w:hAnsi="Bookman Old Style" w:cs="Arial"/>
          <w:sz w:val="20"/>
          <w:szCs w:val="20"/>
          <w:lang w:val="pl-PL"/>
        </w:rPr>
        <w:t xml:space="preserve"> nr </w:t>
      </w:r>
      <w:r w:rsidR="004436CE" w:rsidRPr="000E7FA2">
        <w:rPr>
          <w:rFonts w:ascii="Bookman Old Style" w:hAnsi="Bookman Old Style" w:cs="Arial"/>
          <w:sz w:val="20"/>
          <w:szCs w:val="20"/>
          <w:lang w:val="pl-PL"/>
        </w:rPr>
        <w:t>4</w:t>
      </w:r>
      <w:r w:rsidR="00B1788F" w:rsidRPr="000E7FA2">
        <w:rPr>
          <w:rFonts w:ascii="Bookman Old Style" w:hAnsi="Bookman Old Style" w:cs="Arial"/>
          <w:sz w:val="20"/>
          <w:szCs w:val="20"/>
          <w:lang w:val="pl-PL"/>
        </w:rPr>
        <w:t xml:space="preserve"> do umow</w:t>
      </w:r>
      <w:r w:rsidR="00FB08AA" w:rsidRPr="000E7FA2">
        <w:rPr>
          <w:rFonts w:ascii="Bookman Old Style" w:hAnsi="Bookman Old Style" w:cs="Arial"/>
          <w:sz w:val="20"/>
          <w:szCs w:val="20"/>
          <w:lang w:val="pl-PL"/>
        </w:rPr>
        <w:t>y</w:t>
      </w:r>
      <w:r w:rsidR="00FB08AA" w:rsidRPr="00FB08AA">
        <w:rPr>
          <w:rFonts w:ascii="Bookman Old Style" w:hAnsi="Bookman Old Style" w:cs="Arial"/>
          <w:sz w:val="20"/>
          <w:szCs w:val="20"/>
          <w:lang w:val="pl-PL"/>
        </w:rPr>
        <w:t>]</w:t>
      </w:r>
    </w:p>
    <w:p w14:paraId="41E1FFE0" w14:textId="77777777" w:rsidR="00FB08AA" w:rsidRPr="00FB08AA" w:rsidRDefault="00FB08AA" w:rsidP="00FB08AA">
      <w:pPr>
        <w:pStyle w:val="Tekstpodstawowy"/>
        <w:widowControl/>
        <w:spacing w:line="360" w:lineRule="auto"/>
        <w:ind w:left="1080"/>
        <w:rPr>
          <w:rFonts w:ascii="Bookman Old Style" w:hAnsi="Bookman Old Style" w:cs="Arial"/>
          <w:b/>
          <w:sz w:val="20"/>
          <w:szCs w:val="20"/>
          <w:lang w:val="pl-PL"/>
        </w:rPr>
      </w:pPr>
    </w:p>
    <w:p w14:paraId="0AEC3916" w14:textId="77777777" w:rsidR="002B4E8A" w:rsidRPr="00543793" w:rsidRDefault="002B4E8A" w:rsidP="007E0C18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§ 7. ROZWIĄZANIE UMOWY</w:t>
      </w:r>
    </w:p>
    <w:p w14:paraId="2356BF2F" w14:textId="4554AF9D" w:rsidR="00D84F76" w:rsidRPr="00543793" w:rsidRDefault="000E75E4" w:rsidP="006C3390">
      <w:pPr>
        <w:pStyle w:val="Tekstpodstawowy"/>
        <w:widowControl/>
        <w:numPr>
          <w:ilvl w:val="0"/>
          <w:numId w:val="13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Niniejsza U</w:t>
      </w:r>
      <w:r w:rsidR="00D84F76" w:rsidRPr="00543793">
        <w:rPr>
          <w:rFonts w:ascii="Bookman Old Style" w:hAnsi="Bookman Old Style" w:cs="Arial"/>
          <w:sz w:val="20"/>
          <w:szCs w:val="20"/>
          <w:lang w:val="pl-PL"/>
        </w:rPr>
        <w:t xml:space="preserve">mowa ulega rozwiązaniu </w:t>
      </w:r>
      <w:r w:rsidR="0088349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bez zachowania okresu wypowiedzenia</w:t>
      </w:r>
      <w:r w:rsidR="0088349F" w:rsidRPr="0088349F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="00D84F76" w:rsidRPr="00543793">
        <w:rPr>
          <w:rFonts w:ascii="Bookman Old Style" w:hAnsi="Bookman Old Style" w:cs="Arial"/>
          <w:sz w:val="20"/>
          <w:szCs w:val="20"/>
          <w:lang w:val="pl-PL"/>
        </w:rPr>
        <w:t xml:space="preserve">w przypadku nie rozpoczęcia </w:t>
      </w:r>
      <w:r w:rsidR="00624927">
        <w:rPr>
          <w:rFonts w:ascii="Bookman Old Style" w:hAnsi="Bookman Old Style" w:cs="Arial"/>
          <w:sz w:val="20"/>
          <w:szCs w:val="20"/>
          <w:lang w:val="pl-PL"/>
        </w:rPr>
        <w:t>eksploatacji</w:t>
      </w:r>
      <w:r w:rsidR="00D84F76" w:rsidRPr="00543793">
        <w:rPr>
          <w:rFonts w:ascii="Bookman Old Style" w:hAnsi="Bookman Old Style" w:cs="Arial"/>
          <w:sz w:val="20"/>
          <w:szCs w:val="20"/>
          <w:lang w:val="pl-PL"/>
        </w:rPr>
        <w:t xml:space="preserve"> w terminie 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t>2</w:t>
      </w:r>
      <w:r w:rsidR="00D84F76" w:rsidRPr="00543793">
        <w:rPr>
          <w:rFonts w:ascii="Bookman Old Style" w:hAnsi="Bookman Old Style" w:cs="Arial"/>
          <w:sz w:val="20"/>
          <w:szCs w:val="20"/>
          <w:lang w:val="pl-PL"/>
        </w:rPr>
        <w:t xml:space="preserve"> lat od dnia </w:t>
      </w:r>
      <w:r w:rsidR="00B519B4" w:rsidRPr="00543793">
        <w:rPr>
          <w:rFonts w:ascii="Bookman Old Style" w:hAnsi="Bookman Old Style" w:cs="Arial"/>
          <w:sz w:val="20"/>
          <w:szCs w:val="20"/>
          <w:lang w:val="pl-PL"/>
        </w:rPr>
        <w:t>zawarcia</w:t>
      </w:r>
      <w:r w:rsidR="00D84F76" w:rsidRPr="00543793">
        <w:rPr>
          <w:rFonts w:ascii="Bookman Old Style" w:hAnsi="Bookman Old Style" w:cs="Arial"/>
          <w:sz w:val="20"/>
          <w:szCs w:val="20"/>
          <w:lang w:val="pl-PL"/>
        </w:rPr>
        <w:t xml:space="preserve"> niniejszej </w:t>
      </w:r>
      <w:r w:rsidR="004B5E4F" w:rsidRPr="00543793">
        <w:rPr>
          <w:rFonts w:ascii="Bookman Old Style" w:hAnsi="Bookman Old Style" w:cs="Arial"/>
          <w:sz w:val="20"/>
          <w:szCs w:val="20"/>
          <w:lang w:val="pl-PL"/>
        </w:rPr>
        <w:t>Umowy.</w:t>
      </w:r>
      <w:r w:rsidR="00002911" w:rsidRPr="00543793">
        <w:rPr>
          <w:rFonts w:ascii="Bookman Old Style" w:hAnsi="Bookman Old Style" w:cs="Arial"/>
          <w:sz w:val="20"/>
          <w:szCs w:val="20"/>
          <w:lang w:val="pl-PL"/>
        </w:rPr>
        <w:t xml:space="preserve"> Na potrzeby niniejszej Umowy</w:t>
      </w:r>
      <w:r w:rsidR="000310BB">
        <w:rPr>
          <w:rFonts w:ascii="Bookman Old Style" w:hAnsi="Bookman Old Style" w:cs="Arial"/>
          <w:sz w:val="20"/>
          <w:szCs w:val="20"/>
          <w:lang w:val="pl-PL"/>
        </w:rPr>
        <w:t xml:space="preserve"> p</w:t>
      </w:r>
      <w:r w:rsidR="00002911" w:rsidRPr="00543793">
        <w:rPr>
          <w:rFonts w:ascii="Bookman Old Style" w:hAnsi="Bookman Old Style" w:cs="Arial"/>
          <w:sz w:val="20"/>
          <w:szCs w:val="20"/>
          <w:lang w:val="pl-PL"/>
        </w:rPr>
        <w:t xml:space="preserve">rzez rozpoczęcie 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t>eksploatacji</w:t>
      </w:r>
      <w:r w:rsidR="00002911" w:rsidRPr="00543793">
        <w:rPr>
          <w:rFonts w:ascii="Bookman Old Style" w:hAnsi="Bookman Old Style" w:cs="Arial"/>
          <w:sz w:val="20"/>
          <w:szCs w:val="20"/>
          <w:lang w:val="pl-PL"/>
        </w:rPr>
        <w:t xml:space="preserve"> należy rozumieć 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t>uprawomocnienie się koncesji na eksploatację surowców.</w:t>
      </w:r>
    </w:p>
    <w:p w14:paraId="51F13EC5" w14:textId="77777777" w:rsidR="00D84F76" w:rsidRPr="00543793" w:rsidRDefault="00D84F76" w:rsidP="006C3390">
      <w:pPr>
        <w:pStyle w:val="Tekstpodstawowy"/>
        <w:widowControl/>
        <w:numPr>
          <w:ilvl w:val="0"/>
          <w:numId w:val="13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Wydzierżawiający ma prawo do wypowiedzenia niniejszej Umowy z zachowaniem trzymiesięcznego okresu</w:t>
      </w:r>
      <w:r w:rsidR="004B5E4F" w:rsidRPr="00543793">
        <w:rPr>
          <w:rFonts w:ascii="Bookman Old Style" w:hAnsi="Bookman Old Style" w:cs="Arial"/>
          <w:sz w:val="20"/>
          <w:szCs w:val="20"/>
          <w:lang w:val="pl-PL"/>
        </w:rPr>
        <w:t xml:space="preserve"> wypowiedzenia,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ze skutkiem przypadającym na koniec miesiąca kalendarzowego w przypadku:</w:t>
      </w:r>
    </w:p>
    <w:p w14:paraId="2F01FD75" w14:textId="77777777" w:rsidR="00D84F76" w:rsidRPr="00543793" w:rsidRDefault="00D84F76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używania przedmiotu dzierżawy do celów </w:t>
      </w:r>
      <w:r w:rsidR="008D176D">
        <w:rPr>
          <w:rFonts w:ascii="Bookman Old Style" w:hAnsi="Bookman Old Style" w:cs="Arial"/>
          <w:sz w:val="20"/>
          <w:szCs w:val="20"/>
          <w:lang w:val="pl-PL"/>
        </w:rPr>
        <w:t>innych niż określonych w Umowie</w:t>
      </w:r>
      <w:r w:rsidR="00014BC6" w:rsidRPr="00543793">
        <w:rPr>
          <w:rFonts w:ascii="Bookman Old Style" w:hAnsi="Bookman Old Style" w:cs="Arial"/>
          <w:sz w:val="20"/>
          <w:szCs w:val="20"/>
          <w:lang w:val="pl-PL"/>
        </w:rPr>
        <w:t xml:space="preserve">, </w:t>
      </w:r>
    </w:p>
    <w:p w14:paraId="7A654EF0" w14:textId="77777777" w:rsidR="00D84F76" w:rsidRPr="00543793" w:rsidRDefault="00D84F76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zwłoki </w:t>
      </w:r>
      <w:r w:rsidR="00BC10E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lub opóźnienia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w płatności czynszu dzierżawnego przez kolejne dwa miesiące w</w:t>
      </w:r>
      <w:r w:rsidR="00014BC6" w:rsidRPr="00543793">
        <w:rPr>
          <w:rFonts w:ascii="Bookman Old Style" w:hAnsi="Bookman Old Style" w:cs="Arial"/>
          <w:sz w:val="20"/>
          <w:szCs w:val="20"/>
          <w:lang w:val="pl-PL"/>
        </w:rPr>
        <w:t> 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okresie rozliczeniowym</w:t>
      </w:r>
      <w:r w:rsidR="00014BC6" w:rsidRPr="00543793">
        <w:rPr>
          <w:rFonts w:ascii="Bookman Old Style" w:hAnsi="Bookman Old Style" w:cs="Arial"/>
          <w:sz w:val="20"/>
          <w:szCs w:val="20"/>
          <w:lang w:val="pl-PL"/>
        </w:rPr>
        <w:t>,</w:t>
      </w:r>
    </w:p>
    <w:p w14:paraId="1B923A6F" w14:textId="29E1DF80" w:rsidR="00D84F76" w:rsidRPr="008D176D" w:rsidRDefault="00D84F76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lastRenderedPageBreak/>
        <w:t xml:space="preserve">zwłoki </w:t>
      </w:r>
      <w:r w:rsidR="00BC10E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lub </w:t>
      </w:r>
      <w:r w:rsidR="00BC10EF" w:rsidRPr="008D176D">
        <w:rPr>
          <w:rFonts w:ascii="Bookman Old Style" w:hAnsi="Bookman Old Style" w:cs="Arial"/>
          <w:sz w:val="20"/>
          <w:szCs w:val="20"/>
          <w:lang w:val="pl-PL"/>
        </w:rPr>
        <w:t xml:space="preserve">opóźnienia </w:t>
      </w:r>
      <w:r w:rsidR="000310BB">
        <w:rPr>
          <w:rFonts w:ascii="Bookman Old Style" w:hAnsi="Bookman Old Style" w:cs="Arial"/>
          <w:sz w:val="20"/>
          <w:szCs w:val="20"/>
          <w:lang w:val="pl-PL"/>
        </w:rPr>
        <w:t>w płatności podatku</w:t>
      </w:r>
      <w:r w:rsidR="000E75E4" w:rsidRPr="008D176D">
        <w:rPr>
          <w:rFonts w:ascii="Bookman Old Style" w:hAnsi="Bookman Old Style" w:cs="Arial"/>
          <w:sz w:val="20"/>
          <w:szCs w:val="20"/>
          <w:lang w:val="pl-PL"/>
        </w:rPr>
        <w:t xml:space="preserve"> od n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>ieruchomości przez kolejne dwa miesiące w okresie rozliczeniowym</w:t>
      </w:r>
      <w:r w:rsidR="00014BC6" w:rsidRPr="008D176D">
        <w:rPr>
          <w:rFonts w:ascii="Bookman Old Style" w:hAnsi="Bookman Old Style" w:cs="Arial"/>
          <w:sz w:val="20"/>
          <w:szCs w:val="20"/>
          <w:lang w:val="pl-PL"/>
        </w:rPr>
        <w:t>,</w:t>
      </w:r>
    </w:p>
    <w:p w14:paraId="53D887DE" w14:textId="6296ADF4" w:rsidR="005805C0" w:rsidRPr="00543793" w:rsidRDefault="00A162D4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FB08AA">
        <w:rPr>
          <w:rFonts w:ascii="Bookman Old Style" w:hAnsi="Bookman Old Style" w:cs="Arial"/>
          <w:color w:val="000000" w:themeColor="text1"/>
          <w:spacing w:val="-3"/>
          <w:sz w:val="20"/>
          <w:szCs w:val="20"/>
          <w:lang w:val="pl-PL"/>
        </w:rPr>
        <w:t>prowadzenia eksploatac</w:t>
      </w:r>
      <w:r w:rsidR="000310BB" w:rsidRPr="00FB08AA">
        <w:rPr>
          <w:rFonts w:ascii="Bookman Old Style" w:hAnsi="Bookman Old Style" w:cs="Arial"/>
          <w:color w:val="000000" w:themeColor="text1"/>
          <w:spacing w:val="-3"/>
          <w:sz w:val="20"/>
          <w:szCs w:val="20"/>
          <w:lang w:val="pl-PL"/>
        </w:rPr>
        <w:t>ji surowców w sposób niezgodny z obowiązującymi przepisami</w:t>
      </w:r>
      <w:r w:rsidRPr="00FB08AA">
        <w:rPr>
          <w:rFonts w:ascii="Bookman Old Style" w:hAnsi="Bookman Old Style" w:cs="Arial"/>
          <w:color w:val="000000" w:themeColor="text1"/>
          <w:spacing w:val="-3"/>
          <w:sz w:val="20"/>
          <w:szCs w:val="20"/>
          <w:lang w:val="pl-PL"/>
        </w:rPr>
        <w:t xml:space="preserve"> prawa i warunkami określonymi decyzji koncesyjnej </w:t>
      </w:r>
      <w:r w:rsidR="00E71E9E" w:rsidRPr="00FB08A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lub </w:t>
      </w:r>
      <w:r w:rsidRPr="00FB08A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gdy eksploatacja </w:t>
      </w:r>
      <w:r w:rsidR="0048168D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jest realizowana w sposób istotnie odbiegający od postanowień U</w:t>
      </w:r>
      <w:r w:rsidR="00E71E9E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mow</w:t>
      </w:r>
      <w:r w:rsidR="0048168D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y</w:t>
      </w:r>
      <w:r w:rsidR="0089099C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,</w:t>
      </w:r>
    </w:p>
    <w:p w14:paraId="34E13DCB" w14:textId="77777777" w:rsidR="00271487" w:rsidRPr="00543793" w:rsidRDefault="00BC10EF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bookmarkStart w:id="2" w:name="_Hlk52194580"/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wyrządzeniu</w:t>
      </w:r>
      <w:r w:rsidR="00A456B6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03582D" w:rsidRPr="00543793">
        <w:rPr>
          <w:rFonts w:ascii="Bookman Old Style" w:hAnsi="Bookman Old Style" w:cs="Arial"/>
          <w:sz w:val="20"/>
          <w:szCs w:val="20"/>
          <w:lang w:val="pl-PL"/>
        </w:rPr>
        <w:t xml:space="preserve">szkody na </w:t>
      </w:r>
      <w:r w:rsidR="004B5E4F" w:rsidRPr="00543793">
        <w:rPr>
          <w:rFonts w:ascii="Bookman Old Style" w:hAnsi="Bookman Old Style" w:cs="Arial"/>
          <w:sz w:val="20"/>
          <w:szCs w:val="20"/>
          <w:lang w:val="pl-PL"/>
        </w:rPr>
        <w:t>dzierżawionej n</w:t>
      </w:r>
      <w:r w:rsidR="005805C0" w:rsidRPr="00543793">
        <w:rPr>
          <w:rFonts w:ascii="Bookman Old Style" w:hAnsi="Bookman Old Style" w:cs="Arial"/>
          <w:sz w:val="20"/>
          <w:szCs w:val="20"/>
          <w:lang w:val="pl-PL"/>
        </w:rPr>
        <w:t>ieruchomości lub nieruchomościach sąsiednich</w:t>
      </w:r>
      <w:r w:rsidR="0003582D" w:rsidRPr="00543793">
        <w:rPr>
          <w:rFonts w:ascii="Bookman Old Style" w:hAnsi="Bookman Old Style" w:cs="Arial"/>
          <w:sz w:val="20"/>
          <w:szCs w:val="20"/>
          <w:lang w:val="pl-PL"/>
        </w:rPr>
        <w:t xml:space="preserve"> w wyniku </w:t>
      </w:r>
      <w:r w:rsidR="0003582D" w:rsidRPr="008D176D">
        <w:rPr>
          <w:rFonts w:ascii="Bookman Old Style" w:hAnsi="Bookman Old Style" w:cs="Arial"/>
          <w:sz w:val="20"/>
          <w:szCs w:val="20"/>
          <w:lang w:val="pl-PL"/>
        </w:rPr>
        <w:t xml:space="preserve">prowadzonych prac związanych z 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t xml:space="preserve">eksploatacją surowców 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>przez Dzierżawcę lub podmiot przez niego upoważniony</w:t>
      </w:r>
      <w:r w:rsidR="00271487" w:rsidRPr="008D176D">
        <w:rPr>
          <w:rFonts w:ascii="Bookman Old Style" w:hAnsi="Bookman Old Style" w:cs="Arial"/>
          <w:sz w:val="20"/>
          <w:szCs w:val="20"/>
          <w:lang w:val="pl-PL"/>
        </w:rPr>
        <w:t xml:space="preserve">, która to szkoda uniemożliwia </w:t>
      </w:r>
      <w:r w:rsidR="00AF28E5" w:rsidRPr="008D176D">
        <w:rPr>
          <w:rFonts w:ascii="Bookman Old Style" w:hAnsi="Bookman Old Style" w:cs="Arial"/>
          <w:sz w:val="20"/>
          <w:szCs w:val="20"/>
          <w:lang w:val="pl-PL"/>
        </w:rPr>
        <w:t xml:space="preserve">lub 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br/>
      </w:r>
      <w:r w:rsidR="0061796F" w:rsidRPr="008D176D">
        <w:rPr>
          <w:rFonts w:ascii="Bookman Old Style" w:hAnsi="Bookman Old Style" w:cs="Arial"/>
          <w:sz w:val="20"/>
          <w:szCs w:val="20"/>
          <w:lang w:val="pl-PL"/>
        </w:rPr>
        <w:t xml:space="preserve">w sposób istotny </w:t>
      </w:r>
      <w:r w:rsidR="00AF28E5" w:rsidRPr="008D176D">
        <w:rPr>
          <w:rFonts w:ascii="Bookman Old Style" w:hAnsi="Bookman Old Style" w:cs="Arial"/>
          <w:sz w:val="20"/>
          <w:szCs w:val="20"/>
          <w:lang w:val="pl-PL"/>
        </w:rPr>
        <w:t xml:space="preserve">utrudnia </w:t>
      </w:r>
      <w:r w:rsidR="00271487" w:rsidRPr="008D176D">
        <w:rPr>
          <w:rFonts w:ascii="Bookman Old Style" w:hAnsi="Bookman Old Style" w:cs="Arial"/>
          <w:sz w:val="20"/>
          <w:szCs w:val="20"/>
          <w:lang w:val="pl-PL"/>
        </w:rPr>
        <w:t>korzystanie z takiej nieruchomości w sposób zgod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t>n</w:t>
      </w:r>
      <w:r w:rsidR="00271487" w:rsidRPr="008D176D">
        <w:rPr>
          <w:rFonts w:ascii="Bookman Old Style" w:hAnsi="Bookman Old Style" w:cs="Arial"/>
          <w:sz w:val="20"/>
          <w:szCs w:val="20"/>
          <w:lang w:val="pl-PL"/>
        </w:rPr>
        <w:t>y z jej przeznaczeniem,</w:t>
      </w:r>
      <w:bookmarkEnd w:id="2"/>
    </w:p>
    <w:p w14:paraId="400C6F09" w14:textId="77777777" w:rsidR="00BF6DA1" w:rsidRPr="00543793" w:rsidRDefault="0003582D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poddzierżawy</w:t>
      </w:r>
      <w:r w:rsidR="00BF6DA1" w:rsidRPr="00543793">
        <w:rPr>
          <w:rFonts w:ascii="Bookman Old Style" w:hAnsi="Bookman Old Style" w:cs="Arial"/>
          <w:sz w:val="20"/>
          <w:szCs w:val="20"/>
          <w:lang w:val="pl-PL"/>
        </w:rPr>
        <w:t xml:space="preserve"> przedmiotu niniejszej Umowy bez </w:t>
      </w:r>
      <w:r w:rsidR="0088349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uprzedniej pisemnej</w:t>
      </w:r>
      <w:r w:rsidR="0088349F" w:rsidRPr="0088349F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="00BF6DA1" w:rsidRPr="00543793">
        <w:rPr>
          <w:rFonts w:ascii="Bookman Old Style" w:hAnsi="Bookman Old Style" w:cs="Arial"/>
          <w:sz w:val="20"/>
          <w:szCs w:val="20"/>
          <w:lang w:val="pl-PL"/>
        </w:rPr>
        <w:t>zgody Wydzierżawiającego</w:t>
      </w:r>
      <w:r w:rsidR="00014BC6" w:rsidRPr="00543793">
        <w:rPr>
          <w:rFonts w:ascii="Bookman Old Style" w:hAnsi="Bookman Old Style" w:cs="Arial"/>
          <w:sz w:val="20"/>
          <w:szCs w:val="20"/>
          <w:lang w:val="pl-PL"/>
        </w:rPr>
        <w:t>,</w:t>
      </w:r>
    </w:p>
    <w:p w14:paraId="380C8164" w14:textId="588FB485" w:rsidR="00344531" w:rsidRPr="00012635" w:rsidRDefault="00344531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FB08AA">
        <w:rPr>
          <w:rFonts w:ascii="Bookman Old Style" w:hAnsi="Bookman Old Style" w:cs="Arial"/>
          <w:sz w:val="20"/>
          <w:szCs w:val="20"/>
          <w:lang w:val="pl-PL"/>
        </w:rPr>
        <w:t xml:space="preserve">nieinformowaniu Wydzierżawiającego o uzyskanych </w:t>
      </w:r>
      <w:r w:rsidR="00A456B6" w:rsidRPr="00FB08AA">
        <w:rPr>
          <w:rFonts w:ascii="Bookman Old Style" w:hAnsi="Bookman Old Style" w:cs="Arial"/>
          <w:sz w:val="20"/>
          <w:szCs w:val="20"/>
          <w:lang w:val="pl-PL"/>
        </w:rPr>
        <w:t>decyzjach administracyjnych</w:t>
      </w:r>
      <w:r w:rsidR="00BC10EF" w:rsidRPr="00FB08A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FB08A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="00A456B6" w:rsidRPr="00FB08AA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 których mowa w §3 ust. 3 niniejszej umowy.</w:t>
      </w:r>
    </w:p>
    <w:p w14:paraId="7D35AD9B" w14:textId="7F2F444B" w:rsidR="00012635" w:rsidRPr="00FB08AA" w:rsidRDefault="00012635" w:rsidP="006C3390">
      <w:pPr>
        <w:pStyle w:val="Tekstpodstawowy"/>
        <w:widowControl/>
        <w:numPr>
          <w:ilvl w:val="0"/>
          <w:numId w:val="16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 przypadku braku bieżących remontów uszkodzonych nawierzchni bądź w przypadku braku uzupełniania poboczy</w:t>
      </w:r>
    </w:p>
    <w:p w14:paraId="52CC99FE" w14:textId="77777777" w:rsidR="00D84F76" w:rsidRPr="008D176D" w:rsidRDefault="005805C0" w:rsidP="006C3390">
      <w:pPr>
        <w:pStyle w:val="Tekstpodstawowy"/>
        <w:widowControl/>
        <w:numPr>
          <w:ilvl w:val="0"/>
          <w:numId w:val="13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Wypowiedzenie Umowy na podstawie §</w:t>
      </w:r>
      <w:r w:rsidR="00BF6DA1" w:rsidRPr="00543793">
        <w:rPr>
          <w:rFonts w:ascii="Bookman Old Style" w:hAnsi="Bookman Old Style" w:cs="Arial"/>
          <w:sz w:val="20"/>
          <w:szCs w:val="20"/>
          <w:lang w:val="pl-PL"/>
        </w:rPr>
        <w:t>7 ust</w:t>
      </w:r>
      <w:r w:rsidR="002634E1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  <w:r w:rsidR="00344531" w:rsidRPr="00543793">
        <w:rPr>
          <w:rFonts w:ascii="Bookman Old Style" w:hAnsi="Bookman Old Style" w:cs="Arial"/>
          <w:sz w:val="20"/>
          <w:szCs w:val="20"/>
          <w:lang w:val="pl-PL"/>
        </w:rPr>
        <w:t xml:space="preserve"> 2 pkt</w:t>
      </w:r>
      <w:r w:rsidR="0003582D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  <w:r w:rsidR="00344531" w:rsidRPr="00543793">
        <w:rPr>
          <w:rFonts w:ascii="Bookman Old Style" w:hAnsi="Bookman Old Style" w:cs="Arial"/>
          <w:sz w:val="20"/>
          <w:szCs w:val="20"/>
          <w:lang w:val="pl-PL"/>
        </w:rPr>
        <w:t xml:space="preserve"> 1-7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powinno być poprzedzone 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 xml:space="preserve">pisemnym wezwaniem </w:t>
      </w:r>
      <w:r w:rsidR="0003582D" w:rsidRPr="008D176D">
        <w:rPr>
          <w:rFonts w:ascii="Bookman Old Style" w:hAnsi="Bookman Old Style" w:cs="Arial"/>
          <w:sz w:val="20"/>
          <w:szCs w:val="20"/>
          <w:lang w:val="pl-PL"/>
        </w:rPr>
        <w:t xml:space="preserve">Wydzierżawiającego 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 xml:space="preserve">do zaniechania naruszeń Umowy lub </w:t>
      </w:r>
      <w:r w:rsidR="00507184" w:rsidRPr="008D176D">
        <w:rPr>
          <w:rFonts w:ascii="Bookman Old Style" w:hAnsi="Bookman Old Style" w:cs="Arial"/>
          <w:sz w:val="20"/>
          <w:szCs w:val="20"/>
          <w:lang w:val="pl-PL"/>
        </w:rPr>
        <w:t xml:space="preserve">do 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 xml:space="preserve">zapłaty zaległego czynszu </w:t>
      </w:r>
      <w:r w:rsidR="00014BC6" w:rsidRPr="008D176D">
        <w:rPr>
          <w:rFonts w:ascii="Bookman Old Style" w:hAnsi="Bookman Old Style" w:cs="Arial"/>
          <w:sz w:val="20"/>
          <w:szCs w:val="20"/>
          <w:lang w:val="pl-PL"/>
        </w:rPr>
        <w:t xml:space="preserve">lub podatków </w:t>
      </w:r>
      <w:r w:rsidR="004B5E4F" w:rsidRPr="008D176D">
        <w:rPr>
          <w:rFonts w:ascii="Bookman Old Style" w:hAnsi="Bookman Old Style" w:cs="Arial"/>
          <w:sz w:val="20"/>
          <w:szCs w:val="20"/>
          <w:lang w:val="pl-PL"/>
        </w:rPr>
        <w:t xml:space="preserve">i udzieleniu dodatkowego </w:t>
      </w:r>
      <w:r w:rsidR="00A961E0" w:rsidRPr="008D176D">
        <w:rPr>
          <w:rFonts w:ascii="Bookman Old Style" w:hAnsi="Bookman Old Style" w:cs="Arial"/>
          <w:sz w:val="20"/>
          <w:szCs w:val="20"/>
          <w:lang w:val="pl-PL"/>
        </w:rPr>
        <w:t xml:space="preserve">14-dniowego </w:t>
      </w:r>
      <w:r w:rsidR="00BC10EF" w:rsidRPr="008D176D">
        <w:rPr>
          <w:rFonts w:ascii="Bookman Old Style" w:hAnsi="Bookman Old Style" w:cs="Arial"/>
          <w:sz w:val="20"/>
          <w:szCs w:val="20"/>
          <w:lang w:val="pl-PL"/>
        </w:rPr>
        <w:t>do</w:t>
      </w:r>
      <w:r w:rsidR="00014BC6" w:rsidRPr="008D176D">
        <w:rPr>
          <w:rFonts w:ascii="Bookman Old Style" w:hAnsi="Bookman Old Style" w:cs="Arial"/>
          <w:sz w:val="20"/>
          <w:szCs w:val="20"/>
          <w:lang w:val="pl-PL"/>
        </w:rPr>
        <w:t xml:space="preserve"> usunięcia wskazany</w:t>
      </w:r>
      <w:r w:rsidR="00AA2EF7" w:rsidRPr="008D176D">
        <w:rPr>
          <w:rFonts w:ascii="Bookman Old Style" w:hAnsi="Bookman Old Style" w:cs="Arial"/>
          <w:sz w:val="20"/>
          <w:szCs w:val="20"/>
          <w:lang w:val="pl-PL"/>
        </w:rPr>
        <w:t>ch</w:t>
      </w:r>
      <w:r w:rsidR="00014BC6" w:rsidRPr="008D176D">
        <w:rPr>
          <w:rFonts w:ascii="Bookman Old Style" w:hAnsi="Bookman Old Style" w:cs="Arial"/>
          <w:sz w:val="20"/>
          <w:szCs w:val="20"/>
          <w:lang w:val="pl-PL"/>
        </w:rPr>
        <w:t xml:space="preserve"> naruszeń lub</w:t>
      </w:r>
      <w:r w:rsidR="00BC10EF" w:rsidRPr="008D176D">
        <w:rPr>
          <w:rFonts w:ascii="Bookman Old Style" w:hAnsi="Bookman Old Style" w:cs="Arial"/>
          <w:sz w:val="20"/>
          <w:szCs w:val="20"/>
          <w:lang w:val="pl-PL"/>
        </w:rPr>
        <w:t xml:space="preserve"> zapłaty</w:t>
      </w:r>
      <w:r w:rsidR="00014BC6" w:rsidRPr="008D176D">
        <w:rPr>
          <w:rFonts w:ascii="Bookman Old Style" w:hAnsi="Bookman Old Style" w:cs="Arial"/>
          <w:sz w:val="20"/>
          <w:szCs w:val="20"/>
          <w:lang w:val="pl-PL"/>
        </w:rPr>
        <w:t xml:space="preserve"> zaległości.</w:t>
      </w:r>
    </w:p>
    <w:p w14:paraId="0E3C75C0" w14:textId="72EE96B0" w:rsidR="00404C1A" w:rsidRPr="00543793" w:rsidRDefault="00404C1A" w:rsidP="006C3390">
      <w:pPr>
        <w:pStyle w:val="Tekstpodstawowy"/>
        <w:widowControl/>
        <w:numPr>
          <w:ilvl w:val="0"/>
          <w:numId w:val="13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bookmarkStart w:id="3" w:name="_Hlk52194793"/>
      <w:r w:rsidRPr="008D176D">
        <w:rPr>
          <w:rFonts w:ascii="Bookman Old Style" w:hAnsi="Bookman Old Style" w:cs="Arial"/>
          <w:sz w:val="20"/>
          <w:szCs w:val="20"/>
          <w:lang w:val="pl-PL"/>
        </w:rPr>
        <w:t xml:space="preserve">Dzierżawca ma prawo do wypowiedzenia niniejszej Umowy </w:t>
      </w:r>
      <w:r w:rsidR="00525100" w:rsidRPr="008D176D">
        <w:rPr>
          <w:rFonts w:ascii="Bookman Old Style" w:hAnsi="Bookman Old Style" w:cs="Arial"/>
          <w:sz w:val="20"/>
          <w:szCs w:val="20"/>
          <w:lang w:val="pl-PL"/>
        </w:rPr>
        <w:t>z</w:t>
      </w:r>
      <w:r w:rsidRPr="008D176D">
        <w:rPr>
          <w:rFonts w:ascii="Bookman Old Style" w:hAnsi="Bookman Old Style" w:cs="Arial"/>
          <w:sz w:val="20"/>
          <w:szCs w:val="20"/>
          <w:lang w:val="pl-PL"/>
        </w:rPr>
        <w:t xml:space="preserve"> zachowaniem trzymiesięcznego okresu wypowiedzenia do </w:t>
      </w:r>
      <w:r w:rsidR="00014BC6" w:rsidRPr="008D176D">
        <w:rPr>
          <w:rFonts w:ascii="Bookman Old Style" w:hAnsi="Bookman Old Style" w:cs="Arial"/>
          <w:sz w:val="20"/>
          <w:szCs w:val="20"/>
          <w:lang w:val="pl-PL"/>
        </w:rPr>
        <w:t xml:space="preserve">dnia poprzedzającego dzień rozpoczęcia 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t>eksploatacji surowców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, ze skutkiem </w:t>
      </w:r>
      <w:r w:rsidR="00525100" w:rsidRPr="00543793">
        <w:rPr>
          <w:rFonts w:ascii="Bookman Old Style" w:hAnsi="Bookman Old Style" w:cs="Arial"/>
          <w:sz w:val="20"/>
          <w:szCs w:val="20"/>
          <w:lang w:val="pl-PL"/>
        </w:rPr>
        <w:t xml:space="preserve">przypadającym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na koniec miesiąca kalendarzowego</w:t>
      </w:r>
      <w:bookmarkEnd w:id="3"/>
      <w:r w:rsidR="00A87A59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0310BB">
        <w:rPr>
          <w:rFonts w:ascii="Bookman Old Style" w:hAnsi="Bookman Old Style" w:cs="Arial"/>
          <w:sz w:val="20"/>
          <w:szCs w:val="20"/>
          <w:lang w:val="pl-PL"/>
        </w:rPr>
        <w:br/>
      </w:r>
      <w:r w:rsidR="00525100" w:rsidRPr="00543793">
        <w:rPr>
          <w:rFonts w:ascii="Bookman Old Style" w:hAnsi="Bookman Old Style" w:cs="Arial"/>
          <w:sz w:val="20"/>
          <w:szCs w:val="20"/>
          <w:lang w:val="pl-PL"/>
        </w:rPr>
        <w:t>w przypadku:</w:t>
      </w:r>
    </w:p>
    <w:p w14:paraId="407DFD5F" w14:textId="77777777" w:rsidR="00525100" w:rsidRPr="00543793" w:rsidRDefault="0037333D" w:rsidP="006C3390">
      <w:pPr>
        <w:pStyle w:val="Tekstpodstawowy"/>
        <w:widowControl/>
        <w:numPr>
          <w:ilvl w:val="0"/>
          <w:numId w:val="1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b</w:t>
      </w:r>
      <w:r w:rsidR="00525100" w:rsidRPr="00543793">
        <w:rPr>
          <w:rFonts w:ascii="Bookman Old Style" w:hAnsi="Bookman Old Style" w:cs="Arial"/>
          <w:sz w:val="20"/>
          <w:szCs w:val="20"/>
          <w:lang w:val="pl-PL"/>
        </w:rPr>
        <w:t>raku uzyskania przez Dzierżawcę decyzji środowiskowej</w:t>
      </w:r>
      <w:r w:rsidR="001809C0" w:rsidRPr="00543793">
        <w:rPr>
          <w:rFonts w:ascii="Bookman Old Style" w:hAnsi="Bookman Old Style" w:cs="Arial"/>
          <w:sz w:val="20"/>
          <w:szCs w:val="20"/>
          <w:lang w:val="pl-PL"/>
        </w:rPr>
        <w:t xml:space="preserve"> dla dzierżawionej Nieruchomości na </w:t>
      </w:r>
      <w:r w:rsidR="005A658D">
        <w:rPr>
          <w:rFonts w:ascii="Bookman Old Style" w:hAnsi="Bookman Old Style" w:cs="Arial"/>
          <w:sz w:val="20"/>
          <w:szCs w:val="20"/>
          <w:lang w:val="pl-PL"/>
        </w:rPr>
        <w:t>eksploatację surowców</w:t>
      </w:r>
    </w:p>
    <w:p w14:paraId="3C6E0F50" w14:textId="4186E005" w:rsidR="005A658D" w:rsidRPr="00A65379" w:rsidRDefault="0037333D" w:rsidP="006C3390">
      <w:pPr>
        <w:pStyle w:val="Tekstpodstawowy"/>
        <w:widowControl/>
        <w:numPr>
          <w:ilvl w:val="0"/>
          <w:numId w:val="1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A658D">
        <w:rPr>
          <w:rFonts w:ascii="Bookman Old Style" w:hAnsi="Bookman Old Style" w:cs="Arial"/>
          <w:sz w:val="20"/>
          <w:szCs w:val="20"/>
          <w:lang w:val="pl-PL"/>
        </w:rPr>
        <w:t xml:space="preserve">gdy badania </w:t>
      </w:r>
      <w:r w:rsidR="005A658D" w:rsidRPr="005A658D">
        <w:rPr>
          <w:rFonts w:ascii="Bookman Old Style" w:hAnsi="Bookman Old Style" w:cs="Arial"/>
          <w:sz w:val="20"/>
          <w:szCs w:val="20"/>
          <w:lang w:val="pl-PL"/>
        </w:rPr>
        <w:t xml:space="preserve">geologiczne wykażą brak zasobów geologicznych </w:t>
      </w:r>
      <w:r w:rsidR="005A658D" w:rsidRPr="00A65379">
        <w:rPr>
          <w:rFonts w:ascii="Bookman Old Style" w:hAnsi="Bookman Old Style" w:cs="Arial"/>
          <w:sz w:val="20"/>
          <w:szCs w:val="20"/>
          <w:lang w:val="pl-PL"/>
        </w:rPr>
        <w:t>przeznaczonych do</w:t>
      </w:r>
      <w:r w:rsidR="00A65379" w:rsidRPr="00A65379">
        <w:rPr>
          <w:rFonts w:ascii="Bookman Old Style" w:hAnsi="Bookman Old Style" w:cs="Arial"/>
          <w:sz w:val="20"/>
          <w:szCs w:val="20"/>
          <w:lang w:val="pl-PL"/>
        </w:rPr>
        <w:t xml:space="preserve"> eksploatacji</w:t>
      </w:r>
      <w:r w:rsidR="00A65379">
        <w:rPr>
          <w:rStyle w:val="Odwoaniedokomentarza"/>
          <w:rFonts w:ascii="Arial" w:hAnsi="Arial" w:cs="Arial"/>
          <w:kern w:val="20"/>
          <w:lang w:val="pl-PL"/>
        </w:rPr>
        <w:t xml:space="preserve"> s</w:t>
      </w:r>
      <w:r w:rsidR="000310BB" w:rsidRPr="00A65379">
        <w:rPr>
          <w:rFonts w:ascii="Bookman Old Style" w:hAnsi="Bookman Old Style" w:cs="Arial"/>
          <w:sz w:val="20"/>
          <w:szCs w:val="20"/>
          <w:lang w:val="pl-PL"/>
        </w:rPr>
        <w:t>urowca</w:t>
      </w:r>
      <w:r w:rsidR="00A87A59" w:rsidRPr="00A65379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0310BB" w:rsidRPr="00A65379">
        <w:rPr>
          <w:rFonts w:ascii="Bookman Old Style" w:hAnsi="Bookman Old Style" w:cs="Arial"/>
          <w:sz w:val="20"/>
          <w:szCs w:val="20"/>
          <w:lang w:val="pl-PL"/>
        </w:rPr>
        <w:t>naturalnego</w:t>
      </w:r>
    </w:p>
    <w:p w14:paraId="654E35D2" w14:textId="77777777" w:rsidR="00271950" w:rsidRPr="005A658D" w:rsidRDefault="00271950" w:rsidP="00271950">
      <w:pPr>
        <w:pStyle w:val="Tekstpodstawowy"/>
        <w:widowControl/>
        <w:numPr>
          <w:ilvl w:val="0"/>
          <w:numId w:val="15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b</w:t>
      </w:r>
      <w:r>
        <w:rPr>
          <w:rFonts w:ascii="Bookman Old Style" w:hAnsi="Bookman Old Style" w:cs="Arial"/>
          <w:sz w:val="20"/>
          <w:szCs w:val="20"/>
          <w:lang w:val="pl-PL"/>
        </w:rPr>
        <w:t>raku uzyskania przez D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zierżawcę </w:t>
      </w:r>
      <w:r>
        <w:rPr>
          <w:rFonts w:ascii="Bookman Old Style" w:hAnsi="Bookman Old Style" w:cs="Arial"/>
          <w:sz w:val="20"/>
          <w:szCs w:val="20"/>
          <w:lang w:val="pl-PL"/>
        </w:rPr>
        <w:t xml:space="preserve">koncesji na wydobycie surowców </w:t>
      </w:r>
      <w:r w:rsidRPr="005A658D">
        <w:rPr>
          <w:rFonts w:ascii="Bookman Old Style" w:hAnsi="Bookman Old Style" w:cs="Arial"/>
          <w:sz w:val="20"/>
          <w:szCs w:val="20"/>
          <w:lang w:val="pl-PL"/>
        </w:rPr>
        <w:t xml:space="preserve">lub uzyskanie </w:t>
      </w:r>
      <w:r>
        <w:rPr>
          <w:rFonts w:ascii="Bookman Old Style" w:hAnsi="Bookman Old Style" w:cs="Arial"/>
          <w:sz w:val="20"/>
          <w:szCs w:val="20"/>
          <w:lang w:val="pl-PL"/>
        </w:rPr>
        <w:t xml:space="preserve">koncesji </w:t>
      </w:r>
      <w:r w:rsidRPr="005A658D">
        <w:rPr>
          <w:rFonts w:ascii="Bookman Old Style" w:hAnsi="Bookman Old Style" w:cs="Arial"/>
          <w:sz w:val="20"/>
          <w:szCs w:val="20"/>
          <w:lang w:val="pl-PL"/>
        </w:rPr>
        <w:t>okaże się niemożliwe,</w:t>
      </w:r>
    </w:p>
    <w:p w14:paraId="04739741" w14:textId="77777777" w:rsidR="00271950" w:rsidRDefault="00271950" w:rsidP="0027195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</w:p>
    <w:p w14:paraId="617E438C" w14:textId="77777777" w:rsidR="00A919E1" w:rsidRDefault="00A919E1" w:rsidP="006C3390">
      <w:pPr>
        <w:pStyle w:val="Tekstpodstawowy"/>
        <w:widowControl/>
        <w:numPr>
          <w:ilvl w:val="0"/>
          <w:numId w:val="13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 xml:space="preserve">W przypadku rozwiązania umowy Wydzierżawiający zobowiązany jest do poinformowania organu koncesyjnego o braku prawa do dysponowania </w:t>
      </w:r>
      <w:r w:rsidR="00C83A11">
        <w:rPr>
          <w:rFonts w:ascii="Bookman Old Style" w:hAnsi="Bookman Old Style" w:cs="Arial"/>
          <w:sz w:val="20"/>
          <w:szCs w:val="20"/>
          <w:lang w:val="pl-PL"/>
        </w:rPr>
        <w:t>gruntem w celu wygaszenia koncesji</w:t>
      </w:r>
      <w:r w:rsidR="0088349F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43F22EC5" w14:textId="77777777" w:rsidR="00331FAC" w:rsidRPr="00624927" w:rsidRDefault="00331FAC" w:rsidP="006C3390">
      <w:pPr>
        <w:pStyle w:val="Tekstpodstawowy"/>
        <w:widowControl/>
        <w:numPr>
          <w:ilvl w:val="0"/>
          <w:numId w:val="13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 przypadku </w:t>
      </w:r>
      <w:r w:rsidR="0088349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rozwiązania </w:t>
      </w:r>
      <w:r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Umowy na podstawie postanowień niniejszego paragrafu, </w:t>
      </w:r>
      <w:r w:rsidR="0088349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Dzierżawcy </w:t>
      </w:r>
      <w:r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nie będą przysługiwały </w:t>
      </w:r>
      <w:r w:rsidR="0088349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z tego tytułu </w:t>
      </w:r>
      <w:r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jakiekolwiek roszczenia </w:t>
      </w:r>
      <w:r w:rsidR="00703598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poza przewidzianymi w niniejszej umowie</w:t>
      </w:r>
      <w:r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, </w:t>
      </w:r>
      <w:r w:rsidR="00BC10E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 tym </w:t>
      </w:r>
      <w:r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roszczenie o zwrot kosztów</w:t>
      </w:r>
      <w:r w:rsidR="00BC10E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i </w:t>
      </w:r>
      <w:r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utraconych korzyści</w:t>
      </w:r>
      <w:r w:rsidR="00E84524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3CF91E66" w14:textId="77777777" w:rsidR="00331FAC" w:rsidRPr="00543793" w:rsidRDefault="00331FAC" w:rsidP="006C339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</w:p>
    <w:p w14:paraId="632DBA3F" w14:textId="77777777" w:rsidR="00BC2B1F" w:rsidRDefault="00BC2B1F" w:rsidP="007E0C18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</w:p>
    <w:p w14:paraId="3C0FF8EF" w14:textId="77777777" w:rsidR="00BF6DA1" w:rsidRPr="00543793" w:rsidRDefault="00BF6DA1" w:rsidP="007E0C18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bookmarkStart w:id="4" w:name="_GoBack"/>
      <w:bookmarkEnd w:id="4"/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lastRenderedPageBreak/>
        <w:t xml:space="preserve">§ 8. PODDZIERŻAWA </w:t>
      </w:r>
    </w:p>
    <w:p w14:paraId="4BCDC669" w14:textId="77777777" w:rsidR="00AE52A0" w:rsidRPr="00543793" w:rsidRDefault="00AE52A0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Bez </w:t>
      </w:r>
      <w:r w:rsidR="0088349F" w:rsidRPr="00624927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uprzedniej pisemnej</w:t>
      </w:r>
      <w:r w:rsidR="0088349F" w:rsidRPr="0088349F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zgody Wydzierżawiającego, Dzierżawca nie może oddać przedmiotu dzierżawy do rozporządzania osobom trzecim poza wyjątkami przewidzianymi w niniejszej </w:t>
      </w:r>
      <w:r w:rsidR="00101A21">
        <w:rPr>
          <w:rFonts w:ascii="Bookman Old Style" w:hAnsi="Bookman Old Style" w:cs="Arial"/>
          <w:sz w:val="20"/>
          <w:szCs w:val="20"/>
          <w:lang w:val="pl-PL"/>
        </w:rPr>
        <w:t>U</w:t>
      </w:r>
      <w:r w:rsidR="00557F9F">
        <w:rPr>
          <w:rFonts w:ascii="Bookman Old Style" w:hAnsi="Bookman Old Style" w:cs="Arial"/>
          <w:sz w:val="20"/>
          <w:szCs w:val="20"/>
          <w:lang w:val="pl-PL"/>
        </w:rPr>
        <w:t>mowie dotyczącym eksploatacji surowców naturalnych.</w:t>
      </w:r>
    </w:p>
    <w:p w14:paraId="30417EF7" w14:textId="77777777" w:rsidR="00BF6DA1" w:rsidRPr="00543793" w:rsidRDefault="00BF6DA1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Na pisemny wniosek Dzierżawcy</w:t>
      </w:r>
      <w:r w:rsidR="00B639D5" w:rsidRPr="00543793">
        <w:rPr>
          <w:rFonts w:ascii="Bookman Old Style" w:hAnsi="Bookman Old Style" w:cs="Arial"/>
          <w:sz w:val="20"/>
          <w:szCs w:val="20"/>
          <w:lang w:val="pl-PL"/>
        </w:rPr>
        <w:t>,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Wydzierżawiający może</w:t>
      </w:r>
      <w:r w:rsidR="00B639D5" w:rsidRPr="00543793">
        <w:rPr>
          <w:rFonts w:ascii="Bookman Old Style" w:hAnsi="Bookman Old Style" w:cs="Arial"/>
          <w:sz w:val="20"/>
          <w:szCs w:val="20"/>
          <w:lang w:val="pl-PL"/>
        </w:rPr>
        <w:t xml:space="preserve"> zgodzić się na poddzierżawę przedmiotu niniejszej Umowy osobom trzecim.</w:t>
      </w:r>
    </w:p>
    <w:p w14:paraId="5BB094E2" w14:textId="77777777" w:rsidR="00B639D5" w:rsidRPr="00543793" w:rsidRDefault="00B639D5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Dzierżawca </w:t>
      </w:r>
      <w:r w:rsidR="002E0BBD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we wniosku</w:t>
      </w:r>
      <w:r w:rsidR="00101A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,</w:t>
      </w:r>
      <w:r w:rsidR="002E0BBD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o którym mowa w §8 ust 2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zobowiązany jest do przedłożenia informacj</w:t>
      </w:r>
      <w:r w:rsidR="00071E26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i W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ydzierżawiaj</w:t>
      </w:r>
      <w:r w:rsidR="00E9315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ącemu dotyczącej</w:t>
      </w:r>
      <w:r w:rsidR="00271950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B72E4C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Poddzierżawcy</w:t>
      </w:r>
      <w:r w:rsidR="00C43A18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, a w szczególności:</w:t>
      </w:r>
    </w:p>
    <w:p w14:paraId="204C8310" w14:textId="77777777" w:rsidR="00DF24E9" w:rsidRPr="00543793" w:rsidRDefault="00DF24E9" w:rsidP="006C3390">
      <w:pPr>
        <w:pStyle w:val="Tekstpodstawowy"/>
        <w:widowControl/>
        <w:numPr>
          <w:ilvl w:val="0"/>
          <w:numId w:val="26"/>
        </w:numPr>
        <w:spacing w:line="360" w:lineRule="auto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Nazwy</w:t>
      </w:r>
      <w:r w:rsidR="00970E43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i siedziby Poddzierżawcy</w:t>
      </w:r>
      <w:r w:rsidR="00FF4E85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w tym </w:t>
      </w:r>
      <w:r w:rsidR="002B537C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NIP/</w:t>
      </w:r>
      <w:r w:rsidR="00FF4E85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REGON</w:t>
      </w:r>
      <w:r w:rsidR="002B537C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/</w:t>
      </w:r>
      <w:r w:rsidR="00FF4E85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PESEL</w:t>
      </w:r>
      <w:r w:rsidR="00101A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,</w:t>
      </w:r>
    </w:p>
    <w:p w14:paraId="324CB1F0" w14:textId="77777777" w:rsidR="00970E43" w:rsidRPr="00543793" w:rsidRDefault="00FF4E85" w:rsidP="006C3390">
      <w:pPr>
        <w:pStyle w:val="Tekstpodstawowy"/>
        <w:widowControl/>
        <w:numPr>
          <w:ilvl w:val="0"/>
          <w:numId w:val="26"/>
        </w:numPr>
        <w:spacing w:line="360" w:lineRule="auto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Wydruk</w:t>
      </w:r>
      <w:r w:rsidR="00E9315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z Centralnej Ewidencji Działalności Gospodarczej lub</w:t>
      </w:r>
      <w:r w:rsidR="00DF24E9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w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ydruk</w:t>
      </w:r>
      <w:r w:rsidR="00E9315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z Krajowego Rejestru Sądowego w przypadku</w:t>
      </w:r>
      <w:r w:rsidR="00271950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101A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spółki prawa handlowego. </w:t>
      </w:r>
    </w:p>
    <w:p w14:paraId="435315B6" w14:textId="77777777" w:rsidR="00071E26" w:rsidRPr="00543793" w:rsidRDefault="00E93157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Style w:val="Odwoaniedokomentarza"/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Potwierdzenia braku zaległości Poddzierżawcy wobec Urzędu Skarbowego oraz Zakładu Ubezpieczeń Społecznych</w:t>
      </w:r>
      <w:r w:rsidR="00101A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6574B291" w14:textId="77777777" w:rsidR="00AE52A0" w:rsidRPr="00543793" w:rsidRDefault="00DF24E9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Poddzierżawca</w:t>
      </w:r>
      <w:r w:rsidR="00B639D5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nie może zalegać z żadnymi opłatami i zobowiązaniami wobec Gminy Gorzyce na dzień złożenia wniosku</w:t>
      </w:r>
      <w:r w:rsidR="00AE52A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48F36182" w14:textId="77777777" w:rsidR="00D80B62" w:rsidRPr="00543793" w:rsidRDefault="006053C0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Dzierżawca zobowiązany jest do przedłożenia </w:t>
      </w:r>
      <w:r w:rsidR="00D80B62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Wydzierżawiającemu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projektu umowy poddzierżawy</w:t>
      </w:r>
      <w:r w:rsidR="00101A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3BF0833B" w14:textId="77777777" w:rsidR="00D80B62" w:rsidRPr="00543793" w:rsidRDefault="00D80B62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>Wydzierżawiający</w:t>
      </w:r>
      <w:r w:rsidR="006053C0"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 xml:space="preserve">, w terminie 14 dni, zgłasza pisemne zastrzeżenia do projektu umowy </w:t>
      </w:r>
      <w:r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br/>
      </w:r>
      <w:r w:rsidR="006053C0"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>o pod</w:t>
      </w:r>
      <w:r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>dzierżawę</w:t>
      </w:r>
      <w:r w:rsidR="00AA2EF7">
        <w:rPr>
          <w:rFonts w:ascii="Bookman Old Style" w:hAnsi="Bookman Old Style"/>
          <w:color w:val="000000" w:themeColor="text1"/>
          <w:sz w:val="20"/>
          <w:szCs w:val="20"/>
          <w:lang w:val="pl-PL"/>
        </w:rPr>
        <w:t>.</w:t>
      </w:r>
    </w:p>
    <w:p w14:paraId="14E74175" w14:textId="77777777" w:rsidR="006053C0" w:rsidRPr="00543793" w:rsidRDefault="006053C0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>Niezgłoszenie pisemnych zastrzeżeń do przedłożonego projektu umowy o po</w:t>
      </w:r>
      <w:r w:rsidR="00D80B62"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>ddzierżawę,</w:t>
      </w:r>
      <w:r w:rsidR="00D80B62"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br/>
      </w:r>
      <w:r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 xml:space="preserve">w terminie 14 dni, uważa się za akceptację projektu umowy przez </w:t>
      </w:r>
      <w:r w:rsidR="00D80B62"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>Wydzierżawiającego</w:t>
      </w:r>
      <w:r w:rsidRPr="00543793">
        <w:rPr>
          <w:rFonts w:ascii="Bookman Old Style" w:hAnsi="Bookman Old Style"/>
          <w:color w:val="000000" w:themeColor="text1"/>
          <w:sz w:val="20"/>
          <w:szCs w:val="20"/>
          <w:lang w:val="pl-PL"/>
        </w:rPr>
        <w:t xml:space="preserve">. </w:t>
      </w:r>
    </w:p>
    <w:p w14:paraId="06C6E2E0" w14:textId="77777777" w:rsidR="004F1F11" w:rsidRPr="00543793" w:rsidRDefault="004F1F11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Dzierżawca zobowiązany jest w terminie 7 dni od dnia podpisania umowy </w:t>
      </w:r>
      <w:r w:rsidR="00D80B62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pod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dzierżawy dostarczyć Wydzierżawiającemu </w:t>
      </w:r>
      <w:r w:rsidR="00FF4E85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poświadczoną za zgodność z oryginałem umowę poddzierżawy</w:t>
      </w:r>
      <w:r w:rsidR="00D80B62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.</w:t>
      </w:r>
    </w:p>
    <w:p w14:paraId="16FA55CA" w14:textId="77777777" w:rsidR="00B639D5" w:rsidRPr="00543793" w:rsidRDefault="00B639D5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 przypadku rozwiązania Umowy poddzierżawy Dzierżawca zobowiązany jest na piśmie poinformować </w:t>
      </w:r>
      <w:r w:rsidR="002E0BBD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Wydzierżawiającego</w:t>
      </w:r>
      <w:r w:rsidR="00AE52A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o tym fakcie</w:t>
      </w:r>
      <w:r w:rsidR="002E0BBD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w terminie </w:t>
      </w:r>
      <w:r w:rsidR="00BA439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14 dni</w:t>
      </w:r>
      <w:r w:rsidR="00071E26" w:rsidRPr="00543793">
        <w:rPr>
          <w:rStyle w:val="Odwoaniedokomentarza"/>
          <w:rFonts w:ascii="Bookman Old Style" w:hAnsi="Bookman Old Style" w:cs="Arial"/>
          <w:color w:val="000000" w:themeColor="text1"/>
          <w:kern w:val="20"/>
          <w:sz w:val="20"/>
          <w:szCs w:val="20"/>
          <w:lang w:val="pl-PL"/>
        </w:rPr>
        <w:t xml:space="preserve"> o</w:t>
      </w:r>
      <w:r w:rsidR="002E0BBD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 </w:t>
      </w:r>
      <w:r w:rsidR="002E0BBD" w:rsidRPr="00543793">
        <w:rPr>
          <w:rFonts w:ascii="Bookman Old Style" w:hAnsi="Bookman Old Style" w:cs="Arial"/>
          <w:sz w:val="20"/>
          <w:szCs w:val="20"/>
          <w:lang w:val="pl-PL"/>
        </w:rPr>
        <w:t>dnia rozwiązania Umowy poddzierż</w:t>
      </w:r>
      <w:r w:rsidR="00805F5D" w:rsidRPr="00543793">
        <w:rPr>
          <w:rFonts w:ascii="Bookman Old Style" w:hAnsi="Bookman Old Style" w:cs="Arial"/>
          <w:sz w:val="20"/>
          <w:szCs w:val="20"/>
          <w:lang w:val="pl-PL"/>
        </w:rPr>
        <w:t>a</w:t>
      </w:r>
      <w:r w:rsidR="002E0BBD" w:rsidRPr="00543793">
        <w:rPr>
          <w:rFonts w:ascii="Bookman Old Style" w:hAnsi="Bookman Old Style" w:cs="Arial"/>
          <w:sz w:val="20"/>
          <w:szCs w:val="20"/>
          <w:lang w:val="pl-PL"/>
        </w:rPr>
        <w:t>wy</w:t>
      </w:r>
      <w:r w:rsidR="00AE52A0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1CB9D285" w14:textId="77777777" w:rsidR="002634E1" w:rsidRPr="00543793" w:rsidRDefault="002634E1" w:rsidP="006C3390">
      <w:pPr>
        <w:pStyle w:val="Tekstpodstawowy"/>
        <w:widowControl/>
        <w:numPr>
          <w:ilvl w:val="0"/>
          <w:numId w:val="17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Za szkody powstałe wyniku poddzierżawy pełną odpowiedzialność ponosi Dzierżawca wobec Wydzierżawiającego.</w:t>
      </w:r>
    </w:p>
    <w:p w14:paraId="1FCDEB45" w14:textId="77777777" w:rsidR="00BF6DA1" w:rsidRPr="00543793" w:rsidRDefault="00BF6DA1" w:rsidP="006C3390">
      <w:pPr>
        <w:pStyle w:val="Tekstpodstawowy"/>
        <w:widowControl/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</w:p>
    <w:p w14:paraId="39C77D53" w14:textId="77777777" w:rsidR="00703598" w:rsidRPr="00543793" w:rsidRDefault="00703598" w:rsidP="007E0C18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b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b/>
          <w:sz w:val="20"/>
          <w:szCs w:val="20"/>
          <w:lang w:val="pl-PL"/>
        </w:rPr>
        <w:t>§ 9. ZWROT NIERUCHOMOŚCI</w:t>
      </w:r>
    </w:p>
    <w:p w14:paraId="351FA907" w14:textId="77777777" w:rsidR="00190243" w:rsidRPr="00543793" w:rsidRDefault="00213925" w:rsidP="006C3390">
      <w:pPr>
        <w:pStyle w:val="Tekstpodstawowy"/>
        <w:widowControl/>
        <w:numPr>
          <w:ilvl w:val="0"/>
          <w:numId w:val="2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Dzierżawca zobowiązany jest bez zbędnej zwłoki do dnia zakończenia niniejszej Umowy</w:t>
      </w:r>
      <w:r w:rsidR="00190243" w:rsidRPr="00543793">
        <w:rPr>
          <w:rFonts w:ascii="Bookman Old Style" w:hAnsi="Bookman Old Style" w:cs="Arial"/>
          <w:sz w:val="20"/>
          <w:szCs w:val="20"/>
          <w:lang w:val="pl-PL"/>
        </w:rPr>
        <w:t xml:space="preserve"> lub </w:t>
      </w:r>
      <w:r w:rsidR="00C8435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upływu okresu </w:t>
      </w:r>
      <w:r w:rsidR="00190243" w:rsidRPr="00543793">
        <w:rPr>
          <w:rFonts w:ascii="Bookman Old Style" w:hAnsi="Bookman Old Style" w:cs="Arial"/>
          <w:sz w:val="20"/>
          <w:szCs w:val="20"/>
          <w:lang w:val="pl-PL"/>
        </w:rPr>
        <w:t>jej wypowiedzenia</w:t>
      </w:r>
      <w:r w:rsidR="00867501" w:rsidRPr="00543793">
        <w:rPr>
          <w:rFonts w:ascii="Bookman Old Style" w:hAnsi="Bookman Old Style" w:cs="Arial"/>
          <w:sz w:val="20"/>
          <w:szCs w:val="20"/>
          <w:lang w:val="pl-PL"/>
        </w:rPr>
        <w:t>,</w:t>
      </w:r>
      <w:r w:rsidR="00190243" w:rsidRPr="00543793">
        <w:rPr>
          <w:rFonts w:ascii="Bookman Old Style" w:hAnsi="Bookman Old Style" w:cs="Arial"/>
          <w:sz w:val="20"/>
          <w:szCs w:val="20"/>
          <w:lang w:val="pl-PL"/>
        </w:rPr>
        <w:t xml:space="preserve"> do zwrotu </w:t>
      </w:r>
      <w:r w:rsidR="00557F9F">
        <w:rPr>
          <w:rFonts w:ascii="Bookman Old Style" w:hAnsi="Bookman Old Style" w:cs="Arial"/>
          <w:sz w:val="20"/>
          <w:szCs w:val="20"/>
          <w:lang w:val="pl-PL"/>
        </w:rPr>
        <w:t>działek</w:t>
      </w:r>
      <w:r w:rsidR="00190243" w:rsidRPr="00543793">
        <w:rPr>
          <w:rFonts w:ascii="Bookman Old Style" w:hAnsi="Bookman Old Style" w:cs="Arial"/>
          <w:sz w:val="20"/>
          <w:szCs w:val="20"/>
          <w:lang w:val="pl-PL"/>
        </w:rPr>
        <w:t xml:space="preserve"> w stanie niepogorszonym przy uwzględnieniu zmian wynikających z korzystania z Nieruchomości przez Wydzierżawiającego i Dzierżawcę oraz naturalnych zm</w:t>
      </w:r>
      <w:r w:rsidR="002E0BBD" w:rsidRPr="00543793">
        <w:rPr>
          <w:rFonts w:ascii="Bookman Old Style" w:hAnsi="Bookman Old Style" w:cs="Arial"/>
          <w:sz w:val="20"/>
          <w:szCs w:val="20"/>
          <w:lang w:val="pl-PL"/>
        </w:rPr>
        <w:t>ian struktury i ukształtowania teren</w:t>
      </w:r>
      <w:r w:rsidR="00190243" w:rsidRPr="00543793">
        <w:rPr>
          <w:rFonts w:ascii="Bookman Old Style" w:hAnsi="Bookman Old Style" w:cs="Arial"/>
          <w:sz w:val="20"/>
          <w:szCs w:val="20"/>
          <w:lang w:val="pl-PL"/>
        </w:rPr>
        <w:t>u.</w:t>
      </w:r>
    </w:p>
    <w:p w14:paraId="1AA43D26" w14:textId="77777777" w:rsidR="008D176D" w:rsidRPr="00557F9F" w:rsidRDefault="00190243" w:rsidP="006C3390">
      <w:pPr>
        <w:pStyle w:val="Akapitzlist"/>
        <w:widowControl/>
        <w:numPr>
          <w:ilvl w:val="0"/>
          <w:numId w:val="20"/>
        </w:numPr>
        <w:spacing w:after="120" w:line="360" w:lineRule="auto"/>
        <w:ind w:left="283"/>
        <w:rPr>
          <w:rFonts w:ascii="Bookman Old Style" w:hAnsi="Bookman Old Style" w:cs="Arial"/>
          <w:color w:val="00B050"/>
          <w:sz w:val="20"/>
          <w:szCs w:val="20"/>
          <w:lang w:val="pl-PL"/>
        </w:rPr>
      </w:pPr>
      <w:r w:rsidRPr="00557F9F">
        <w:rPr>
          <w:rFonts w:ascii="Bookman Old Style" w:hAnsi="Bookman Old Style" w:cs="Arial"/>
          <w:sz w:val="20"/>
          <w:szCs w:val="20"/>
          <w:lang w:val="pl-PL"/>
        </w:rPr>
        <w:t xml:space="preserve">Dzierżawca na własny koszt </w:t>
      </w:r>
      <w:r w:rsidR="00C8435F" w:rsidRPr="00557F9F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i ryzyko </w:t>
      </w:r>
      <w:r w:rsidRPr="00557F9F">
        <w:rPr>
          <w:rFonts w:ascii="Bookman Old Style" w:hAnsi="Bookman Old Style" w:cs="Arial"/>
          <w:sz w:val="20"/>
          <w:szCs w:val="20"/>
          <w:lang w:val="pl-PL"/>
        </w:rPr>
        <w:t xml:space="preserve">dokona </w:t>
      </w:r>
      <w:r w:rsidR="00557F9F" w:rsidRPr="00557F9F">
        <w:rPr>
          <w:rFonts w:ascii="Bookman Old Style" w:hAnsi="Bookman Old Style" w:cs="Arial"/>
          <w:sz w:val="20"/>
          <w:szCs w:val="20"/>
          <w:lang w:val="pl-PL"/>
        </w:rPr>
        <w:t xml:space="preserve">rekultywacji terenu po eksploatacji surowców naturalnych oraz usunie wszelkie obiekty oraz urządzenia niezbędne do eksploatacji </w:t>
      </w:r>
    </w:p>
    <w:p w14:paraId="29CA98D9" w14:textId="0A2D5151" w:rsidR="00557F9F" w:rsidRDefault="00190243" w:rsidP="006C3390">
      <w:pPr>
        <w:pStyle w:val="Tekstpodstawowy"/>
        <w:widowControl/>
        <w:numPr>
          <w:ilvl w:val="0"/>
          <w:numId w:val="2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lastRenderedPageBreak/>
        <w:t xml:space="preserve">Dzierżawca zobowiązany jest do uzyskania wszelkich pozwoleń </w:t>
      </w:r>
      <w:r w:rsidR="00C8435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i zgód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przewidzianych </w:t>
      </w:r>
      <w:r w:rsidR="00557F9F">
        <w:rPr>
          <w:rFonts w:ascii="Bookman Old Style" w:hAnsi="Bookman Old Style" w:cs="Arial"/>
          <w:sz w:val="20"/>
          <w:szCs w:val="20"/>
          <w:lang w:val="pl-PL"/>
        </w:rPr>
        <w:t>ustawą prawo</w:t>
      </w:r>
      <w:r w:rsidR="00271950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692BB6">
        <w:rPr>
          <w:rFonts w:ascii="Bookman Old Style" w:hAnsi="Bookman Old Style" w:cs="Arial"/>
          <w:sz w:val="20"/>
          <w:szCs w:val="20"/>
          <w:lang w:val="pl-PL"/>
        </w:rPr>
        <w:t>geologiczne i górnicze,</w:t>
      </w:r>
      <w:r w:rsidR="00557F9F">
        <w:rPr>
          <w:rFonts w:ascii="Bookman Old Style" w:hAnsi="Bookman Old Style" w:cs="Arial"/>
          <w:sz w:val="20"/>
          <w:szCs w:val="20"/>
          <w:lang w:val="pl-PL"/>
        </w:rPr>
        <w:t xml:space="preserve"> ustawą o ochronie gruntów rolnych i leśnych </w:t>
      </w:r>
      <w:r w:rsidR="00692BB6">
        <w:rPr>
          <w:rFonts w:ascii="Bookman Old Style" w:hAnsi="Bookman Old Style" w:cs="Arial"/>
          <w:sz w:val="20"/>
          <w:szCs w:val="20"/>
          <w:lang w:val="pl-PL"/>
        </w:rPr>
        <w:t>oraz ustaw wynikających z przepisów prawa.</w:t>
      </w:r>
    </w:p>
    <w:p w14:paraId="5C567F97" w14:textId="77777777" w:rsidR="00190243" w:rsidRPr="00543793" w:rsidRDefault="00557F9F" w:rsidP="006C3390">
      <w:pPr>
        <w:pStyle w:val="Tekstpodstawowy"/>
        <w:widowControl/>
        <w:numPr>
          <w:ilvl w:val="0"/>
          <w:numId w:val="2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 xml:space="preserve">Rekultywacja terenu zostanie przeprowadzona w kierunku </w:t>
      </w:r>
      <w:r w:rsidR="00F70202">
        <w:rPr>
          <w:rFonts w:ascii="Bookman Old Style" w:hAnsi="Bookman Old Style" w:cs="Arial"/>
          <w:sz w:val="20"/>
          <w:szCs w:val="20"/>
          <w:lang w:val="pl-PL"/>
        </w:rPr>
        <w:t>rekreacyjnym – zbiornik wodny rekreacyjny zgodnie z Uchwałą Rady Gminy Gorzyce nr XXIX/184/20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 xml:space="preserve"> z dnia 15 grudnia 2020 roku</w:t>
      </w:r>
      <w:r w:rsidR="00190243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7D69BDFC" w14:textId="77777777" w:rsidR="00190243" w:rsidRPr="00543793" w:rsidRDefault="00F463C9" w:rsidP="006C3390">
      <w:pPr>
        <w:pStyle w:val="Tekstpodstawowy"/>
        <w:widowControl/>
        <w:numPr>
          <w:ilvl w:val="0"/>
          <w:numId w:val="2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Po 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>zakończeniu rekultywacji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Dzierżawca zobowiązany jest do dokonania inwentaryzacji geodezyjnej przedmiotu Umowy i zgłoszenia w/w faktu do ewidencji gruntów 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br/>
      </w:r>
      <w:r w:rsidRPr="00543793">
        <w:rPr>
          <w:rFonts w:ascii="Bookman Old Style" w:hAnsi="Bookman Old Style" w:cs="Arial"/>
          <w:sz w:val="20"/>
          <w:szCs w:val="20"/>
          <w:lang w:val="pl-PL"/>
        </w:rPr>
        <w:t>i budynków</w:t>
      </w:r>
      <w:r w:rsidR="00BA439F" w:rsidRPr="00543793">
        <w:rPr>
          <w:rFonts w:ascii="Bookman Old Style" w:hAnsi="Bookman Old Style" w:cs="Arial"/>
          <w:sz w:val="20"/>
          <w:szCs w:val="20"/>
          <w:lang w:val="pl-PL"/>
        </w:rPr>
        <w:t>,</w:t>
      </w:r>
      <w:r w:rsidR="00271950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a następnie </w:t>
      </w:r>
      <w:r w:rsidR="00C8435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do pisemnego przedstawienia tej inwentaryzacji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Wydzierżawiającemu.</w:t>
      </w:r>
    </w:p>
    <w:p w14:paraId="5CAA6F98" w14:textId="77777777" w:rsidR="00F463C9" w:rsidRPr="00543793" w:rsidRDefault="00C8435F" w:rsidP="006C3390">
      <w:pPr>
        <w:pStyle w:val="Tekstpodstawowy"/>
        <w:widowControl/>
        <w:numPr>
          <w:ilvl w:val="0"/>
          <w:numId w:val="2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Oddanie przedmiotu dzierżawy Wydzierżawiającemu </w:t>
      </w:r>
      <w:r w:rsidR="00F463C9" w:rsidRPr="00543793">
        <w:rPr>
          <w:rFonts w:ascii="Bookman Old Style" w:hAnsi="Bookman Old Style" w:cs="Arial"/>
          <w:sz w:val="20"/>
          <w:szCs w:val="20"/>
          <w:lang w:val="pl-PL"/>
        </w:rPr>
        <w:t>nastąpi na podstawie spisanego protokołu zdawczo-odbiorczego</w:t>
      </w:r>
      <w:r w:rsidR="004436CE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4436CE" w:rsidRPr="00692BB6">
        <w:rPr>
          <w:rFonts w:ascii="Bookman Old Style" w:hAnsi="Bookman Old Style" w:cs="Arial"/>
          <w:sz w:val="20"/>
          <w:szCs w:val="20"/>
          <w:lang w:val="pl-PL"/>
        </w:rPr>
        <w:t>[załącznik nr 5 do umowy]</w:t>
      </w:r>
    </w:p>
    <w:p w14:paraId="11880E96" w14:textId="77777777" w:rsidR="00F463C9" w:rsidRPr="00543793" w:rsidRDefault="00F463C9" w:rsidP="006C3390">
      <w:pPr>
        <w:pStyle w:val="Tekstpodstawowy"/>
        <w:widowControl/>
        <w:numPr>
          <w:ilvl w:val="0"/>
          <w:numId w:val="2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 przypadku </w:t>
      </w:r>
      <w:r w:rsidR="0056372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zwłoki lub opóźnienia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 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 xml:space="preserve">wykonaniu rekultywacji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Wydzierżawiający zobowiązany jest do wyznaczenia dodatkowego terminu do jego usunięcia nie dłuższego jednak niż </w:t>
      </w:r>
      <w:r w:rsidR="00BA439F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3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0 dni</w:t>
      </w:r>
      <w:r w:rsidR="00071E26" w:rsidRPr="00543793">
        <w:rPr>
          <w:rStyle w:val="Odwoaniedokomentarza"/>
          <w:rFonts w:ascii="Bookman Old Style" w:hAnsi="Bookman Old Style" w:cs="Arial"/>
          <w:color w:val="000000" w:themeColor="text1"/>
          <w:kern w:val="20"/>
          <w:sz w:val="20"/>
          <w:szCs w:val="20"/>
          <w:lang w:val="pl-PL"/>
        </w:rPr>
        <w:t xml:space="preserve"> o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d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dnia dostarczenia </w:t>
      </w:r>
      <w:r w:rsidR="0056372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wezwania</w:t>
      </w:r>
      <w:r w:rsidR="00271950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Dzierżawcy. Do w/w okresu nie </w:t>
      </w:r>
      <w:r w:rsidR="00101A21">
        <w:rPr>
          <w:rFonts w:ascii="Bookman Old Style" w:hAnsi="Bookman Old Style" w:cs="Arial"/>
          <w:sz w:val="20"/>
          <w:szCs w:val="20"/>
          <w:lang w:val="pl-PL"/>
        </w:rPr>
        <w:t xml:space="preserve">stosuje się postanowień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przewidzianych w niniejszej umowie </w:t>
      </w:r>
      <w:r w:rsidR="00101A21">
        <w:rPr>
          <w:rFonts w:ascii="Bookman Old Style" w:hAnsi="Bookman Old Style" w:cs="Arial"/>
          <w:sz w:val="20"/>
          <w:szCs w:val="20"/>
          <w:lang w:val="pl-PL"/>
        </w:rPr>
        <w:t xml:space="preserve">dotyczących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kar umownych</w:t>
      </w:r>
      <w:r w:rsidR="001144EB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</w:p>
    <w:p w14:paraId="5851ACF2" w14:textId="1F641F35" w:rsidR="00236E05" w:rsidRDefault="001144EB" w:rsidP="00A65379">
      <w:pPr>
        <w:pStyle w:val="Tekstpodstawowy"/>
        <w:widowControl/>
        <w:numPr>
          <w:ilvl w:val="0"/>
          <w:numId w:val="20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Dzierżawca zobowiązany </w:t>
      </w:r>
      <w:r w:rsidR="00D829F3" w:rsidRPr="00543793">
        <w:rPr>
          <w:rFonts w:ascii="Bookman Old Style" w:hAnsi="Bookman Old Style" w:cs="Arial"/>
          <w:sz w:val="20"/>
          <w:szCs w:val="20"/>
          <w:lang w:val="pl-PL"/>
        </w:rPr>
        <w:t xml:space="preserve">jest 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 xml:space="preserve">do zakończenia rekultywacji i dokonania wszelkich zmian </w:t>
      </w:r>
      <w:r w:rsidR="00A65379">
        <w:rPr>
          <w:rFonts w:ascii="Bookman Old Style" w:hAnsi="Bookman Old Style" w:cs="Arial"/>
          <w:sz w:val="20"/>
          <w:szCs w:val="20"/>
          <w:lang w:val="pl-PL"/>
        </w:rPr>
        <w:br/>
      </w:r>
      <w:r w:rsidR="00236E05">
        <w:rPr>
          <w:rFonts w:ascii="Bookman Old Style" w:hAnsi="Bookman Old Style" w:cs="Arial"/>
          <w:sz w:val="20"/>
          <w:szCs w:val="20"/>
          <w:lang w:val="pl-PL"/>
        </w:rPr>
        <w:t>w ewidencji gruntów i budynków przed terminem zakończeniem niniejszej umowy</w:t>
      </w:r>
    </w:p>
    <w:p w14:paraId="50649FAC" w14:textId="77777777" w:rsidR="00EC55D6" w:rsidRDefault="00EC55D6" w:rsidP="00236E05">
      <w:pPr>
        <w:pStyle w:val="Tekstpodstawowy"/>
        <w:widowControl/>
        <w:spacing w:line="360" w:lineRule="auto"/>
        <w:ind w:left="283"/>
        <w:jc w:val="center"/>
        <w:rPr>
          <w:rFonts w:ascii="Bookman Old Style" w:hAnsi="Bookman Old Style" w:cs="Arial"/>
          <w:sz w:val="20"/>
          <w:szCs w:val="20"/>
          <w:lang w:val="pl-PL"/>
        </w:rPr>
      </w:pPr>
    </w:p>
    <w:p w14:paraId="3F4E6892" w14:textId="77777777" w:rsidR="00BF6DA1" w:rsidRPr="00657FB8" w:rsidRDefault="00703598" w:rsidP="007E0C18">
      <w:pPr>
        <w:pStyle w:val="Tekstpodstawowy"/>
        <w:widowControl/>
        <w:spacing w:line="360" w:lineRule="auto"/>
        <w:ind w:left="0"/>
        <w:jc w:val="center"/>
        <w:rPr>
          <w:rFonts w:ascii="Bookman Old Style" w:hAnsi="Bookman Old Style" w:cs="Arial"/>
          <w:sz w:val="20"/>
          <w:szCs w:val="20"/>
          <w:lang w:val="pl-PL"/>
        </w:rPr>
      </w:pPr>
      <w:r w:rsidRPr="00657FB8">
        <w:rPr>
          <w:rFonts w:ascii="Bookman Old Style" w:hAnsi="Bookman Old Style" w:cs="Arial"/>
          <w:b/>
          <w:sz w:val="20"/>
          <w:szCs w:val="20"/>
          <w:lang w:val="pl-PL"/>
        </w:rPr>
        <w:t>§ 10. KARY UMOWNE</w:t>
      </w:r>
    </w:p>
    <w:p w14:paraId="3E0E6FC6" w14:textId="77777777" w:rsidR="00331FAC" w:rsidRPr="00543793" w:rsidRDefault="00703598" w:rsidP="006C3390">
      <w:pPr>
        <w:pStyle w:val="Tekstpodstawowy"/>
        <w:widowControl/>
        <w:numPr>
          <w:ilvl w:val="0"/>
          <w:numId w:val="18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Wydzierżawiający zobowiązany jest do nałożenia kary umownej w wysokości </w:t>
      </w:r>
      <w:r w:rsidR="00C300C7" w:rsidRPr="00543793">
        <w:rPr>
          <w:rFonts w:ascii="Bookman Old Style" w:hAnsi="Bookman Old Style" w:cs="Arial"/>
          <w:sz w:val="20"/>
          <w:szCs w:val="20"/>
          <w:lang w:val="pl-PL"/>
        </w:rPr>
        <w:t xml:space="preserve">6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krotności miesięcznego czynszu dzierżawnego 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 xml:space="preserve">o którym mowa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w § 5 ust</w:t>
      </w:r>
      <w:r w:rsidR="00DB6C23" w:rsidRPr="00543793">
        <w:rPr>
          <w:rFonts w:ascii="Bookman Old Style" w:hAnsi="Bookman Old Style" w:cs="Arial"/>
          <w:sz w:val="20"/>
          <w:szCs w:val="20"/>
          <w:lang w:val="pl-PL"/>
        </w:rPr>
        <w:t>.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 xml:space="preserve"> 1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624927">
        <w:rPr>
          <w:rFonts w:ascii="Bookman Old Style" w:hAnsi="Bookman Old Style" w:cs="Arial"/>
          <w:sz w:val="20"/>
          <w:szCs w:val="20"/>
          <w:lang w:val="pl-PL"/>
        </w:rPr>
        <w:t xml:space="preserve">w 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>następujących przypadkach:</w:t>
      </w:r>
    </w:p>
    <w:p w14:paraId="4AE2C463" w14:textId="16F41B1E" w:rsidR="00703598" w:rsidRPr="00543793" w:rsidRDefault="000310BB" w:rsidP="006C3390">
      <w:pPr>
        <w:pStyle w:val="Tekstpodstawowy"/>
        <w:widowControl/>
        <w:numPr>
          <w:ilvl w:val="0"/>
          <w:numId w:val="19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Poddzierżawy</w:t>
      </w:r>
      <w:r w:rsidR="00703598" w:rsidRPr="00543793">
        <w:rPr>
          <w:rFonts w:ascii="Bookman Old Style" w:hAnsi="Bookman Old Style" w:cs="Arial"/>
          <w:sz w:val="20"/>
          <w:szCs w:val="20"/>
          <w:lang w:val="pl-PL"/>
        </w:rPr>
        <w:t xml:space="preserve"> przedmiotu Umowy bez zgody Wydzierżawiającego</w:t>
      </w:r>
    </w:p>
    <w:p w14:paraId="7894F269" w14:textId="6394AC8F" w:rsidR="00703598" w:rsidRPr="00543793" w:rsidRDefault="000310BB" w:rsidP="006C3390">
      <w:pPr>
        <w:pStyle w:val="Tekstpodstawowy"/>
        <w:widowControl/>
        <w:numPr>
          <w:ilvl w:val="0"/>
          <w:numId w:val="19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Eksploatacji</w:t>
      </w:r>
      <w:r w:rsidR="00236E05">
        <w:rPr>
          <w:rFonts w:ascii="Bookman Old Style" w:hAnsi="Bookman Old Style" w:cs="Arial"/>
          <w:sz w:val="20"/>
          <w:szCs w:val="20"/>
          <w:lang w:val="pl-PL"/>
        </w:rPr>
        <w:t xml:space="preserve"> surowców bez uzyskania koncesji geologicznej</w:t>
      </w:r>
    </w:p>
    <w:p w14:paraId="0524AE4B" w14:textId="77777777" w:rsidR="00D84B9C" w:rsidRPr="00543793" w:rsidRDefault="00213925" w:rsidP="006C3390">
      <w:pPr>
        <w:pStyle w:val="Tekstpodstawowy"/>
        <w:widowControl/>
        <w:numPr>
          <w:ilvl w:val="0"/>
          <w:numId w:val="19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Wykorzystywaniu</w:t>
      </w:r>
      <w:r w:rsidR="00DB6C23" w:rsidRPr="00543793">
        <w:rPr>
          <w:rFonts w:ascii="Bookman Old Style" w:hAnsi="Bookman Old Style" w:cs="Arial"/>
          <w:sz w:val="20"/>
          <w:szCs w:val="20"/>
          <w:lang w:val="pl-PL"/>
        </w:rPr>
        <w:t xml:space="preserve"> nieruchomości na inne cele niż </w:t>
      </w:r>
      <w:r w:rsidR="00563727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cele</w:t>
      </w:r>
      <w:r w:rsidR="002200F9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DB6C23" w:rsidRPr="00543793">
        <w:rPr>
          <w:rFonts w:ascii="Bookman Old Style" w:hAnsi="Bookman Old Style" w:cs="Arial"/>
          <w:sz w:val="20"/>
          <w:szCs w:val="20"/>
          <w:lang w:val="pl-PL"/>
        </w:rPr>
        <w:t>przewidziane w umowie</w:t>
      </w:r>
    </w:p>
    <w:p w14:paraId="6B3F285E" w14:textId="77777777" w:rsidR="00D84B9C" w:rsidRDefault="005C50FE" w:rsidP="006C3390">
      <w:pPr>
        <w:pStyle w:val="Tekstpodstawowy"/>
        <w:widowControl/>
        <w:numPr>
          <w:ilvl w:val="0"/>
          <w:numId w:val="19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Braku zwrotu nieruchomości </w:t>
      </w:r>
      <w:r w:rsidR="00213925" w:rsidRPr="00543793">
        <w:rPr>
          <w:rFonts w:ascii="Bookman Old Style" w:hAnsi="Bookman Old Style" w:cs="Arial"/>
          <w:sz w:val="20"/>
          <w:szCs w:val="20"/>
          <w:lang w:val="pl-PL"/>
        </w:rPr>
        <w:t>z dniem rozwiązania lub wypowiedzenia niniejszej Umow</w:t>
      </w:r>
      <w:r w:rsidR="00D84B9C" w:rsidRPr="00543793">
        <w:rPr>
          <w:rFonts w:ascii="Bookman Old Style" w:hAnsi="Bookman Old Style" w:cs="Arial"/>
          <w:sz w:val="20"/>
          <w:szCs w:val="20"/>
          <w:lang w:val="pl-PL"/>
        </w:rPr>
        <w:t>y</w:t>
      </w:r>
    </w:p>
    <w:p w14:paraId="70FC9608" w14:textId="5566DC77" w:rsidR="00B966A5" w:rsidRPr="00543793" w:rsidRDefault="000310BB" w:rsidP="006C3390">
      <w:pPr>
        <w:pStyle w:val="Tekstpodstawowy"/>
        <w:widowControl/>
        <w:numPr>
          <w:ilvl w:val="0"/>
          <w:numId w:val="19"/>
        </w:numPr>
        <w:spacing w:line="360" w:lineRule="auto"/>
        <w:rPr>
          <w:rFonts w:ascii="Bookman Old Style" w:hAnsi="Bookman Old Style" w:cs="Arial"/>
          <w:sz w:val="20"/>
          <w:szCs w:val="20"/>
          <w:lang w:val="pl-PL"/>
        </w:rPr>
      </w:pPr>
      <w:r>
        <w:rPr>
          <w:rFonts w:ascii="Bookman Old Style" w:hAnsi="Bookman Old Style" w:cs="Arial"/>
          <w:sz w:val="20"/>
          <w:szCs w:val="20"/>
          <w:lang w:val="pl-PL"/>
        </w:rPr>
        <w:t>Eksploatacji</w:t>
      </w:r>
      <w:r w:rsidR="00B966A5">
        <w:rPr>
          <w:rFonts w:ascii="Bookman Old Style" w:hAnsi="Bookman Old Style" w:cs="Arial"/>
          <w:sz w:val="20"/>
          <w:szCs w:val="20"/>
          <w:lang w:val="pl-PL"/>
        </w:rPr>
        <w:t xml:space="preserve"> terenu poniżej 5 metrów od powierzchni wody gruntowej</w:t>
      </w:r>
    </w:p>
    <w:p w14:paraId="2514A2B9" w14:textId="7004818F" w:rsidR="0024361D" w:rsidRPr="00543793" w:rsidRDefault="004631AD" w:rsidP="006C3390">
      <w:pPr>
        <w:pStyle w:val="Tekstpodstawowy"/>
        <w:widowControl/>
        <w:numPr>
          <w:ilvl w:val="0"/>
          <w:numId w:val="18"/>
        </w:numPr>
        <w:spacing w:line="360" w:lineRule="auto"/>
        <w:ind w:left="284"/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Wydzierżawiający zobowiązany jest do nałożenia kary umownej w wysokości </w:t>
      </w:r>
      <w:r w:rsidR="00E93EF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5</w:t>
      </w:r>
      <w:r w:rsidR="00236E05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0% przewidzianego w § 5 ust. 1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za </w:t>
      </w:r>
      <w:r w:rsidR="00236E05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dany miesiąc</w:t>
      </w:r>
      <w:r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czynszu dzierżawnego </w:t>
      </w:r>
      <w:r w:rsidR="00E93EF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w przypadku nie</w:t>
      </w:r>
      <w:r w:rsidR="0024361D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dokonania czynności</w:t>
      </w:r>
      <w:r w:rsidR="00101A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,</w:t>
      </w:r>
      <w:r w:rsidR="002200F9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 xml:space="preserve"> </w:t>
      </w:r>
      <w:r w:rsidR="00E93EF0" w:rsidRPr="00543793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o których mowa w § 3 ust. 3</w:t>
      </w:r>
      <w:r w:rsidR="00400B62">
        <w:rPr>
          <w:rFonts w:ascii="Bookman Old Style" w:hAnsi="Bookman Old Style" w:cs="Arial"/>
          <w:color w:val="FF0000"/>
          <w:sz w:val="20"/>
          <w:szCs w:val="20"/>
          <w:lang w:val="pl-PL"/>
        </w:rPr>
        <w:t xml:space="preserve">, </w:t>
      </w:r>
      <w:r w:rsidR="00692BB6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t>ust. 6, ust. 7, §5 ust. 5.</w:t>
      </w:r>
    </w:p>
    <w:p w14:paraId="34ECBCB9" w14:textId="77777777" w:rsidR="00624927" w:rsidRPr="00543793" w:rsidRDefault="00624927" w:rsidP="006C339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14:paraId="7910D41A" w14:textId="77777777" w:rsidR="00474C10" w:rsidRPr="00543793" w:rsidRDefault="00764AFD" w:rsidP="006C339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543793">
        <w:rPr>
          <w:rFonts w:ascii="Bookman Old Style" w:hAnsi="Bookman Old Style" w:cs="Times New Roman"/>
          <w:b/>
          <w:sz w:val="20"/>
          <w:szCs w:val="20"/>
        </w:rPr>
        <w:t>§ 11 DORĘCZENIA</w:t>
      </w:r>
    </w:p>
    <w:p w14:paraId="15A5F3EA" w14:textId="77777777" w:rsidR="00474C10" w:rsidRPr="00543793" w:rsidRDefault="00764AFD" w:rsidP="006C3390">
      <w:pPr>
        <w:pStyle w:val="Tekstpodstawowy"/>
        <w:widowControl/>
        <w:numPr>
          <w:ilvl w:val="0"/>
          <w:numId w:val="22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>Wszelkie oświadczenia związane z wykonywaniem Umowy, co do których Strony nie określiły odmiennych zasad doręczania w treści Umowy, przekazywane będą bezpośrednio za pokwitowaniem listami poleconymi lub pocztą kurierską za potwierdzeniem odbioru na adresy Stron wskazane w treści Umowy.</w:t>
      </w:r>
    </w:p>
    <w:p w14:paraId="1A8B2543" w14:textId="77777777" w:rsidR="00764AFD" w:rsidRPr="00543793" w:rsidRDefault="00764AFD" w:rsidP="006C3390">
      <w:pPr>
        <w:pStyle w:val="Tekstpodstawowy"/>
        <w:widowControl/>
        <w:numPr>
          <w:ilvl w:val="0"/>
          <w:numId w:val="22"/>
        </w:numPr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 xml:space="preserve">Każda ze Stron może na podstawie jednostronnego pisemnego oświadczenia skutecznego od chwili jego doręczenia drugiej Stronie, dokonać zmiany swojego adresu do doręczeń, </w:t>
      </w:r>
      <w:r w:rsidR="00474C10" w:rsidRPr="00543793">
        <w:rPr>
          <w:rFonts w:ascii="Bookman Old Style" w:hAnsi="Bookman Old Style"/>
          <w:sz w:val="20"/>
          <w:szCs w:val="20"/>
          <w:lang w:val="pl-PL"/>
        </w:rPr>
        <w:br/>
      </w:r>
      <w:r w:rsidRPr="00543793">
        <w:rPr>
          <w:rFonts w:ascii="Bookman Old Style" w:hAnsi="Bookman Old Style"/>
          <w:sz w:val="20"/>
          <w:szCs w:val="20"/>
          <w:lang w:val="pl-PL"/>
        </w:rPr>
        <w:t>o którym mowa powyżej.</w:t>
      </w:r>
    </w:p>
    <w:p w14:paraId="6721393B" w14:textId="77777777" w:rsidR="00474C10" w:rsidRPr="00543793" w:rsidRDefault="00474C10" w:rsidP="006C339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</w:p>
    <w:p w14:paraId="009D67A0" w14:textId="77777777" w:rsidR="00764AFD" w:rsidRPr="00543793" w:rsidRDefault="005C50FE" w:rsidP="007E0C1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543793">
        <w:rPr>
          <w:rFonts w:ascii="Bookman Old Style" w:hAnsi="Bookman Old Style" w:cs="Times New Roman"/>
          <w:b/>
          <w:sz w:val="20"/>
          <w:szCs w:val="20"/>
        </w:rPr>
        <w:t>§ 12</w:t>
      </w:r>
      <w:r w:rsidR="00624927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64AFD" w:rsidRPr="00543793">
        <w:rPr>
          <w:rFonts w:ascii="Bookman Old Style" w:hAnsi="Bookman Old Style" w:cs="Times New Roman"/>
          <w:b/>
          <w:sz w:val="20"/>
          <w:szCs w:val="20"/>
        </w:rPr>
        <w:t>POSTANOWIENIA KOŃCOWE</w:t>
      </w:r>
    </w:p>
    <w:p w14:paraId="319D1AC6" w14:textId="77777777" w:rsidR="00764AFD" w:rsidRPr="00543793" w:rsidRDefault="00764AFD" w:rsidP="006C3390">
      <w:pPr>
        <w:pStyle w:val="Tekstpodstawowy"/>
        <w:numPr>
          <w:ilvl w:val="0"/>
          <w:numId w:val="23"/>
        </w:numPr>
        <w:spacing w:line="360" w:lineRule="auto"/>
        <w:ind w:left="283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>Wszelkie zmiany uzupełnienia lub rozwiązanie Umowy lub jakichkolwiek innych porozumień czy też dokumentów, z których wynikają prawa lub obowiązki dla Stron wymagają formy pisemnej pod rygorem nieważności</w:t>
      </w:r>
      <w:r w:rsidR="00324CDD">
        <w:rPr>
          <w:rFonts w:ascii="Bookman Old Style" w:hAnsi="Bookman Old Style"/>
          <w:sz w:val="20"/>
          <w:szCs w:val="20"/>
          <w:lang w:val="pl-PL"/>
        </w:rPr>
        <w:t xml:space="preserve">. </w:t>
      </w:r>
    </w:p>
    <w:p w14:paraId="7318F9DD" w14:textId="77777777" w:rsidR="00764AFD" w:rsidRPr="00543793" w:rsidRDefault="0013047B" w:rsidP="006C3390">
      <w:pPr>
        <w:pStyle w:val="Tekstpodstawowy"/>
        <w:numPr>
          <w:ilvl w:val="0"/>
          <w:numId w:val="23"/>
        </w:numPr>
        <w:spacing w:line="360" w:lineRule="auto"/>
        <w:ind w:left="283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>P</w:t>
      </w:r>
      <w:r w:rsidR="00764AFD" w:rsidRPr="00543793">
        <w:rPr>
          <w:rFonts w:ascii="Bookman Old Style" w:hAnsi="Bookman Old Style"/>
          <w:sz w:val="20"/>
          <w:szCs w:val="20"/>
          <w:lang w:val="pl-PL"/>
        </w:rPr>
        <w:t>rzypadki braku - ze strony którejkolwiek ze Stron Umowy – ścisłego przestrzegania postanowień przewidzianych Umową nie mogą być uważane za zrzeczenie się praw lub roszczeń jakie Stronom przysługują. Nie mogą również być interpretowane jako rezygnacja z obowiązku przestrzegania warunków i zobowiązań Umowy w przyszłości.</w:t>
      </w:r>
    </w:p>
    <w:p w14:paraId="20369A1F" w14:textId="77777777" w:rsidR="00764AFD" w:rsidRPr="00543793" w:rsidRDefault="00764AFD" w:rsidP="006C3390">
      <w:pPr>
        <w:pStyle w:val="Tekstpodstawowy"/>
        <w:numPr>
          <w:ilvl w:val="0"/>
          <w:numId w:val="23"/>
        </w:numPr>
        <w:spacing w:line="360" w:lineRule="auto"/>
        <w:ind w:left="283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>Jeżeli jakakolwiek część Umowy zostanie uznana przez Sąd właściwy lub inne upoważnione ciało za nieważną, podlegającą unieważnieniu, pozbawioną mocy prawnej, nieobowiązującą lub niewykonalną, pozostałe części Umowy będą nadal uważane za w pełni obowiązujące i wiążące, a Strony działając w dobrej wierze zastąpią takie postanowienie postanowieniem ważnym i wykonalnym, które będzie najpełniej oddawać ekonomiczny sens pierwotnego zapisu.</w:t>
      </w:r>
    </w:p>
    <w:p w14:paraId="69C358AC" w14:textId="77777777" w:rsidR="00764AFD" w:rsidRPr="00543793" w:rsidRDefault="00764AFD" w:rsidP="006C3390">
      <w:pPr>
        <w:pStyle w:val="Tekstpodstawowy"/>
        <w:numPr>
          <w:ilvl w:val="0"/>
          <w:numId w:val="23"/>
        </w:numPr>
        <w:spacing w:line="360" w:lineRule="auto"/>
        <w:ind w:left="283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>Obok uregulowań, zawartych w Umowie, nie dokonano żadnych innych ustaleń wiążących Strony. Wszystkie zawarte uprzednio ustne porozumienia tracą moc w momencie zawarcia Umowy.</w:t>
      </w:r>
    </w:p>
    <w:p w14:paraId="062DAE48" w14:textId="77777777" w:rsidR="00764AFD" w:rsidRPr="00543793" w:rsidRDefault="00764AFD" w:rsidP="006C3390">
      <w:pPr>
        <w:pStyle w:val="Tekstpodstawowy"/>
        <w:numPr>
          <w:ilvl w:val="0"/>
          <w:numId w:val="23"/>
        </w:numPr>
        <w:spacing w:line="360" w:lineRule="auto"/>
        <w:ind w:left="283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 xml:space="preserve">Do rozstrzygania wszelkich sporów wynikających z Umowy lub pozostających w związku </w:t>
      </w:r>
      <w:r w:rsidR="00805F5D" w:rsidRPr="00543793">
        <w:rPr>
          <w:rFonts w:ascii="Bookman Old Style" w:hAnsi="Bookman Old Style"/>
          <w:sz w:val="20"/>
          <w:szCs w:val="20"/>
          <w:lang w:val="pl-PL"/>
        </w:rPr>
        <w:br/>
      </w:r>
      <w:r w:rsidRPr="00543793">
        <w:rPr>
          <w:rFonts w:ascii="Bookman Old Style" w:hAnsi="Bookman Old Style"/>
          <w:sz w:val="20"/>
          <w:szCs w:val="20"/>
          <w:lang w:val="pl-PL"/>
        </w:rPr>
        <w:t xml:space="preserve">z eksploatacją </w:t>
      </w:r>
      <w:r w:rsidR="000765FB">
        <w:rPr>
          <w:rFonts w:ascii="Bookman Old Style" w:hAnsi="Bookman Old Style"/>
          <w:sz w:val="20"/>
          <w:szCs w:val="20"/>
          <w:lang w:val="pl-PL"/>
        </w:rPr>
        <w:t>surowców</w:t>
      </w:r>
      <w:r w:rsidRPr="00543793">
        <w:rPr>
          <w:rFonts w:ascii="Bookman Old Style" w:hAnsi="Bookman Old Style"/>
          <w:sz w:val="20"/>
          <w:szCs w:val="20"/>
          <w:lang w:val="pl-PL"/>
        </w:rPr>
        <w:t>, właściwy jest Sąd powszechny dla siedziby Wydzierżawiającego.</w:t>
      </w:r>
    </w:p>
    <w:p w14:paraId="2183B3EF" w14:textId="77777777" w:rsidR="00010F4C" w:rsidRDefault="00764AFD" w:rsidP="006C3390">
      <w:pPr>
        <w:pStyle w:val="Tekstpodstawowy"/>
        <w:numPr>
          <w:ilvl w:val="0"/>
          <w:numId w:val="23"/>
        </w:numPr>
        <w:spacing w:line="360" w:lineRule="auto"/>
        <w:ind w:left="283"/>
        <w:rPr>
          <w:rFonts w:ascii="Bookman Old Style" w:hAnsi="Bookman Old Style"/>
          <w:sz w:val="20"/>
          <w:szCs w:val="20"/>
          <w:lang w:val="pl-PL"/>
        </w:rPr>
      </w:pPr>
      <w:r w:rsidRPr="00543793">
        <w:rPr>
          <w:rFonts w:ascii="Bookman Old Style" w:hAnsi="Bookman Old Style"/>
          <w:sz w:val="20"/>
          <w:szCs w:val="20"/>
          <w:lang w:val="pl-PL"/>
        </w:rPr>
        <w:t>W zakresie nieuregulowanym Umową mają zastosowanie przepisy Kodeksu cywilnego</w:t>
      </w:r>
      <w:r w:rsidR="00324CDD">
        <w:rPr>
          <w:rFonts w:ascii="Bookman Old Style" w:hAnsi="Bookman Old Style"/>
          <w:sz w:val="20"/>
          <w:szCs w:val="20"/>
          <w:lang w:val="pl-PL"/>
        </w:rPr>
        <w:t xml:space="preserve"> dotyczące umowy dzierżawy</w:t>
      </w:r>
      <w:r w:rsidRPr="00543793">
        <w:rPr>
          <w:rFonts w:ascii="Bookman Old Style" w:hAnsi="Bookman Old Style"/>
          <w:sz w:val="20"/>
          <w:szCs w:val="20"/>
          <w:lang w:val="pl-PL"/>
        </w:rPr>
        <w:t>.</w:t>
      </w:r>
    </w:p>
    <w:p w14:paraId="549A9F01" w14:textId="77777777" w:rsidR="005C2091" w:rsidRPr="00543793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4AD2D8A2" w14:textId="77777777" w:rsidR="00404C1A" w:rsidRPr="00543793" w:rsidRDefault="00404C1A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15CD8E94" w14:textId="77777777" w:rsidR="00404C1A" w:rsidRPr="00543793" w:rsidRDefault="00404C1A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09E3816F" w14:textId="77777777" w:rsidR="005C2091" w:rsidRPr="00543793" w:rsidRDefault="00805F5D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>………………………………..                                                     ……………………………</w:t>
      </w:r>
    </w:p>
    <w:p w14:paraId="77E9459B" w14:textId="77777777" w:rsidR="00805F5D" w:rsidRPr="00543793" w:rsidRDefault="00805F5D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   Wydzierżawiający                                                                       Dzierżawca</w:t>
      </w:r>
    </w:p>
    <w:p w14:paraId="4B2033AF" w14:textId="77777777" w:rsidR="005C2091" w:rsidRPr="00543793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2D6B9B77" w14:textId="77777777" w:rsidR="005C2091" w:rsidRPr="00543793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1437E45F" w14:textId="77777777" w:rsidR="005C2091" w:rsidRPr="00543793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3F40D692" w14:textId="77777777" w:rsidR="005C2091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73D308F6" w14:textId="77777777" w:rsidR="00D74EE2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020BC892" w14:textId="77777777" w:rsidR="00D74EE2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191A3E9E" w14:textId="77777777" w:rsidR="00D74EE2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1EE0E202" w14:textId="77777777" w:rsidR="00D74EE2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344B3075" w14:textId="77777777" w:rsidR="00D74EE2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438EC827" w14:textId="77777777" w:rsidR="00D74EE2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57A15D3A" w14:textId="77777777" w:rsidR="00D74EE2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64826AD6" w14:textId="77777777" w:rsidR="00D74EE2" w:rsidRPr="00543793" w:rsidRDefault="00D74EE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p w14:paraId="35747283" w14:textId="77777777" w:rsidR="005C2091" w:rsidRPr="00543793" w:rsidRDefault="005C2091" w:rsidP="006C3390">
      <w:pPr>
        <w:pStyle w:val="Tekstpodstawowy"/>
        <w:widowControl/>
        <w:spacing w:line="360" w:lineRule="auto"/>
        <w:ind w:left="0"/>
        <w:rPr>
          <w:rFonts w:ascii="Bookman Old Style" w:hAnsi="Bookman Old Style" w:cs="Arial"/>
          <w:sz w:val="20"/>
          <w:szCs w:val="20"/>
          <w:lang w:val="pl-PL"/>
        </w:rPr>
      </w:pPr>
    </w:p>
    <w:p w14:paraId="4F59CC67" w14:textId="77777777" w:rsidR="005C2091" w:rsidRPr="008D5D4E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b/>
          <w:sz w:val="20"/>
          <w:szCs w:val="20"/>
          <w:lang w:val="pl-PL"/>
        </w:rPr>
      </w:pPr>
      <w:r w:rsidRPr="008D5D4E">
        <w:rPr>
          <w:rFonts w:ascii="Bookman Old Style" w:hAnsi="Bookman Old Style" w:cs="Arial"/>
          <w:b/>
          <w:sz w:val="20"/>
          <w:szCs w:val="20"/>
          <w:lang w:val="pl-PL"/>
        </w:rPr>
        <w:lastRenderedPageBreak/>
        <w:t>Załącznik</w:t>
      </w:r>
      <w:r w:rsidR="00E423D2" w:rsidRPr="008D5D4E">
        <w:rPr>
          <w:rFonts w:ascii="Bookman Old Style" w:hAnsi="Bookman Old Style" w:cs="Arial"/>
          <w:b/>
          <w:sz w:val="20"/>
          <w:szCs w:val="20"/>
          <w:lang w:val="pl-PL"/>
        </w:rPr>
        <w:t>i</w:t>
      </w:r>
      <w:r w:rsidRPr="008D5D4E">
        <w:rPr>
          <w:rFonts w:ascii="Bookman Old Style" w:hAnsi="Bookman Old Style" w:cs="Arial"/>
          <w:b/>
          <w:sz w:val="20"/>
          <w:szCs w:val="20"/>
          <w:lang w:val="pl-PL"/>
        </w:rPr>
        <w:t>:</w:t>
      </w:r>
    </w:p>
    <w:p w14:paraId="430369D4" w14:textId="77777777" w:rsidR="008D5D4E" w:rsidRPr="008D5D4E" w:rsidRDefault="005C2091" w:rsidP="008D5D4E">
      <w:pPr>
        <w:pStyle w:val="Tekstpodstawowy"/>
        <w:widowControl/>
        <w:spacing w:line="360" w:lineRule="auto"/>
        <w:ind w:left="283"/>
        <w:rPr>
          <w:rFonts w:ascii="Bookman Old Style" w:hAnsi="Bookman Old Style"/>
          <w:sz w:val="20"/>
          <w:szCs w:val="20"/>
        </w:rPr>
      </w:pPr>
      <w:r w:rsidRPr="008D5D4E">
        <w:rPr>
          <w:rFonts w:ascii="Bookman Old Style" w:hAnsi="Bookman Old Style" w:cs="Arial"/>
          <w:b/>
          <w:sz w:val="20"/>
          <w:szCs w:val="20"/>
          <w:lang w:val="pl-PL"/>
        </w:rPr>
        <w:t>Załącznik nr 1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– </w:t>
      </w:r>
      <w:hyperlink r:id="rId8" w:tgtFrame="_blank" w:history="1">
        <w:r w:rsidR="00EC55D6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Uchwała Nr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XXXII/202/21 </w:t>
        </w:r>
        <w:r w:rsidR="00EC55D6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Rady Gminy Gorzyce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z dnia 26 lutego 2021 r. w sprawie</w:t>
        </w:r>
        <w:r w:rsidR="00624927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wyrażenia</w:t>
        </w:r>
        <w:r w:rsidR="00624927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zgody na wydzierżawienie na okres 4 lat</w:t>
        </w:r>
        <w:r w:rsidR="00624927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działek</w:t>
        </w:r>
        <w:r w:rsidR="00624927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należących do Gminy</w:t>
        </w:r>
        <w:r w:rsidR="00624927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Gorzyce pod eksploatację</w:t>
        </w:r>
        <w:r w:rsidR="00624927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surowca w drodze</w:t>
        </w:r>
        <w:r w:rsidR="00624927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 xml:space="preserve"> </w:t>
        </w:r>
        <w:r w:rsidR="008D5D4E" w:rsidRPr="008D5D4E">
          <w:rPr>
            <w:rStyle w:val="Hipercze"/>
            <w:rFonts w:ascii="Bookman Old Style" w:hAnsi="Bookman Old Style" w:cs="Arial"/>
            <w:color w:val="490301"/>
            <w:sz w:val="20"/>
            <w:szCs w:val="20"/>
            <w:u w:val="none"/>
          </w:rPr>
          <w:t>przetargowej</w:t>
        </w:r>
      </w:hyperlink>
    </w:p>
    <w:p w14:paraId="74FFBEC2" w14:textId="77777777" w:rsidR="005C2091" w:rsidRPr="00543793" w:rsidRDefault="005C2091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8D5D4E">
        <w:rPr>
          <w:rFonts w:ascii="Bookman Old Style" w:hAnsi="Bookman Old Style" w:cs="Arial"/>
          <w:b/>
          <w:sz w:val="20"/>
          <w:szCs w:val="20"/>
          <w:lang w:val="pl-PL"/>
        </w:rPr>
        <w:t>Załącznik nr 2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– Protokół z […] przetargu </w:t>
      </w:r>
      <w:r w:rsidR="004436CE">
        <w:rPr>
          <w:rFonts w:ascii="Bookman Old Style" w:hAnsi="Bookman Old Style" w:cs="Arial"/>
          <w:sz w:val="20"/>
          <w:szCs w:val="20"/>
          <w:lang w:val="pl-PL"/>
        </w:rPr>
        <w:t>pisemnego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nieograniczonego na dzierżawę nieruchomości położonej w miejscowości Gorzyce</w:t>
      </w:r>
      <w:r w:rsidR="008D5D4E">
        <w:rPr>
          <w:rFonts w:ascii="Bookman Old Style" w:hAnsi="Bookman Old Style" w:cs="Arial"/>
          <w:sz w:val="20"/>
          <w:szCs w:val="20"/>
          <w:lang w:val="pl-PL"/>
        </w:rPr>
        <w:t xml:space="preserve"> pod eksplo</w:t>
      </w:r>
      <w:r w:rsidR="00624927">
        <w:rPr>
          <w:rFonts w:ascii="Bookman Old Style" w:hAnsi="Bookman Old Style" w:cs="Arial"/>
          <w:sz w:val="20"/>
          <w:szCs w:val="20"/>
          <w:lang w:val="pl-PL"/>
        </w:rPr>
        <w:t>a</w:t>
      </w:r>
      <w:r w:rsidR="008D5D4E">
        <w:rPr>
          <w:rFonts w:ascii="Bookman Old Style" w:hAnsi="Bookman Old Style" w:cs="Arial"/>
          <w:sz w:val="20"/>
          <w:szCs w:val="20"/>
          <w:lang w:val="pl-PL"/>
        </w:rPr>
        <w:t>tację</w:t>
      </w:r>
    </w:p>
    <w:p w14:paraId="12460307" w14:textId="77777777" w:rsidR="00AB7FCE" w:rsidRDefault="008D5D4E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8D5D4E">
        <w:rPr>
          <w:rFonts w:ascii="Bookman Old Style" w:hAnsi="Bookman Old Style" w:cs="Arial"/>
          <w:b/>
          <w:sz w:val="20"/>
          <w:szCs w:val="20"/>
          <w:lang w:val="pl-PL"/>
        </w:rPr>
        <w:t>Załącznik nr 3</w:t>
      </w:r>
      <w:r w:rsidR="009D3AD2" w:rsidRPr="00543793">
        <w:rPr>
          <w:rFonts w:ascii="Bookman Old Style" w:hAnsi="Bookman Old Style" w:cs="Arial"/>
          <w:sz w:val="20"/>
          <w:szCs w:val="20"/>
          <w:lang w:val="pl-PL"/>
        </w:rPr>
        <w:t xml:space="preserve"> – </w:t>
      </w:r>
      <w:r w:rsidR="00BD2928">
        <w:rPr>
          <w:rFonts w:ascii="Bookman Old Style" w:hAnsi="Bookman Old Style" w:cs="Arial"/>
          <w:sz w:val="20"/>
          <w:szCs w:val="20"/>
          <w:lang w:val="pl-PL"/>
        </w:rPr>
        <w:t>Uchwała Rady Gminy Gorzyce nr XXIX/184/20 z dnia 15 grudnia 2020 roku w sprawie zmiany miejscowego planu zagospodarowania przestrzennego nr 2/13/2006 o nazwie „Gorzyce-Przybyłów Część Rekreacyjna” (Dz. U. Woj. Podka. z 13. 01.2021 poz. 169)</w:t>
      </w:r>
    </w:p>
    <w:p w14:paraId="22EEE269" w14:textId="77777777" w:rsidR="009D3AD2" w:rsidRDefault="00AB7FCE" w:rsidP="00BD2928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8D5D4E">
        <w:rPr>
          <w:rFonts w:ascii="Bookman Old Style" w:hAnsi="Bookman Old Style" w:cs="Arial"/>
          <w:b/>
          <w:sz w:val="20"/>
          <w:szCs w:val="20"/>
          <w:lang w:val="pl-PL"/>
        </w:rPr>
        <w:t xml:space="preserve">Załącznik nr </w:t>
      </w:r>
      <w:r w:rsidR="00624927">
        <w:rPr>
          <w:rFonts w:ascii="Bookman Old Style" w:hAnsi="Bookman Old Style" w:cs="Arial"/>
          <w:b/>
          <w:sz w:val="20"/>
          <w:szCs w:val="20"/>
          <w:lang w:val="pl-PL"/>
        </w:rPr>
        <w:t>4</w:t>
      </w:r>
      <w:r w:rsidRPr="00543793">
        <w:rPr>
          <w:rFonts w:ascii="Bookman Old Style" w:hAnsi="Bookman Old Style" w:cs="Arial"/>
          <w:sz w:val="20"/>
          <w:szCs w:val="20"/>
          <w:lang w:val="pl-PL"/>
        </w:rPr>
        <w:t xml:space="preserve"> – </w:t>
      </w:r>
      <w:r w:rsidR="004436CE">
        <w:rPr>
          <w:rFonts w:ascii="Bookman Old Style" w:hAnsi="Bookman Old Style" w:cs="Arial"/>
          <w:sz w:val="20"/>
          <w:szCs w:val="20"/>
          <w:lang w:val="pl-PL"/>
        </w:rPr>
        <w:t>P</w:t>
      </w:r>
      <w:r w:rsidR="009D3AD2" w:rsidRPr="00543793">
        <w:rPr>
          <w:rFonts w:ascii="Bookman Old Style" w:hAnsi="Bookman Old Style" w:cs="Arial"/>
          <w:sz w:val="20"/>
          <w:szCs w:val="20"/>
          <w:lang w:val="pl-PL"/>
        </w:rPr>
        <w:t>rotokół zdawczo-odbiorczy</w:t>
      </w:r>
      <w:r w:rsidR="004436CE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proofErr w:type="spellStart"/>
      <w:r w:rsidR="005C2925">
        <w:rPr>
          <w:rFonts w:ascii="Bookman Old Style" w:hAnsi="Bookman Old Style" w:cs="Arial"/>
          <w:sz w:val="20"/>
          <w:szCs w:val="20"/>
          <w:lang w:val="pl-PL"/>
        </w:rPr>
        <w:t>dt</w:t>
      </w:r>
      <w:proofErr w:type="spellEnd"/>
      <w:r w:rsidR="005C2925">
        <w:rPr>
          <w:rFonts w:ascii="Bookman Old Style" w:hAnsi="Bookman Old Style" w:cs="Arial"/>
          <w:sz w:val="20"/>
          <w:szCs w:val="20"/>
          <w:lang w:val="pl-PL"/>
        </w:rPr>
        <w:t>. oddania w dzierżawę działe</w:t>
      </w:r>
      <w:r w:rsidR="004436CE">
        <w:rPr>
          <w:rFonts w:ascii="Bookman Old Style" w:hAnsi="Bookman Old Style" w:cs="Arial"/>
          <w:sz w:val="20"/>
          <w:szCs w:val="20"/>
          <w:lang w:val="pl-PL"/>
        </w:rPr>
        <w:t>k</w:t>
      </w:r>
    </w:p>
    <w:p w14:paraId="417098D5" w14:textId="77777777" w:rsidR="00324CDD" w:rsidRPr="00E71E9E" w:rsidRDefault="008D5D4E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  <w:r w:rsidRPr="008D5D4E">
        <w:rPr>
          <w:rFonts w:ascii="Bookman Old Style" w:hAnsi="Bookman Old Style" w:cs="Arial"/>
          <w:b/>
          <w:sz w:val="20"/>
          <w:szCs w:val="20"/>
          <w:lang w:val="pl-PL"/>
        </w:rPr>
        <w:t xml:space="preserve">Załącznik nr </w:t>
      </w:r>
      <w:r w:rsidR="004436CE">
        <w:rPr>
          <w:rFonts w:ascii="Bookman Old Style" w:hAnsi="Bookman Old Style" w:cs="Arial"/>
          <w:b/>
          <w:sz w:val="20"/>
          <w:szCs w:val="20"/>
          <w:lang w:val="pl-PL"/>
        </w:rPr>
        <w:t>5</w:t>
      </w:r>
      <w:r w:rsidR="00324CDD">
        <w:rPr>
          <w:rFonts w:ascii="Bookman Old Style" w:hAnsi="Bookman Old Style" w:cs="Arial"/>
          <w:sz w:val="20"/>
          <w:szCs w:val="20"/>
          <w:lang w:val="pl-PL"/>
        </w:rPr>
        <w:t xml:space="preserve"> </w:t>
      </w:r>
      <w:r w:rsidR="004436CE">
        <w:rPr>
          <w:rFonts w:ascii="Bookman Old Style" w:hAnsi="Bookman Old Style" w:cs="Arial"/>
          <w:sz w:val="20"/>
          <w:szCs w:val="20"/>
          <w:lang w:val="pl-PL"/>
        </w:rPr>
        <w:t>- P</w:t>
      </w:r>
      <w:r>
        <w:rPr>
          <w:rFonts w:ascii="Bookman Old Style" w:hAnsi="Bookman Old Style" w:cs="Arial"/>
          <w:sz w:val="20"/>
          <w:szCs w:val="20"/>
          <w:lang w:val="pl-PL"/>
        </w:rPr>
        <w:t xml:space="preserve">rotokół zdawczo-odbiorczy </w:t>
      </w:r>
      <w:proofErr w:type="spellStart"/>
      <w:r w:rsidR="004436CE">
        <w:rPr>
          <w:rFonts w:ascii="Bookman Old Style" w:hAnsi="Bookman Old Style" w:cs="Arial"/>
          <w:sz w:val="20"/>
          <w:szCs w:val="20"/>
          <w:lang w:val="pl-PL"/>
        </w:rPr>
        <w:t>dt</w:t>
      </w:r>
      <w:proofErr w:type="spellEnd"/>
      <w:r w:rsidR="004436CE">
        <w:rPr>
          <w:rFonts w:ascii="Bookman Old Style" w:hAnsi="Bookman Old Style" w:cs="Arial"/>
          <w:sz w:val="20"/>
          <w:szCs w:val="20"/>
          <w:lang w:val="pl-PL"/>
        </w:rPr>
        <w:t>. zwrotu przedmiotu dzierżawy</w:t>
      </w:r>
    </w:p>
    <w:p w14:paraId="17A3F02F" w14:textId="77777777" w:rsidR="009D3AD2" w:rsidRPr="00E71E9E" w:rsidRDefault="009D3AD2" w:rsidP="006C3390">
      <w:pPr>
        <w:pStyle w:val="Tekstpodstawowy"/>
        <w:widowControl/>
        <w:spacing w:line="360" w:lineRule="auto"/>
        <w:ind w:left="283"/>
        <w:rPr>
          <w:rFonts w:ascii="Bookman Old Style" w:hAnsi="Bookman Old Style" w:cs="Arial"/>
          <w:sz w:val="20"/>
          <w:szCs w:val="20"/>
          <w:lang w:val="pl-PL"/>
        </w:rPr>
      </w:pPr>
    </w:p>
    <w:sectPr w:rsidR="009D3AD2" w:rsidRPr="00E71E9E" w:rsidSect="00AC2B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99A2" w16cex:dateUtc="2021-06-01T09:33:00Z"/>
  <w16cex:commentExtensible w16cex:durableId="246099D1" w16cex:dateUtc="2021-06-01T09:34:00Z"/>
  <w16cex:commentExtensible w16cex:durableId="24609A04" w16cex:dateUtc="2021-06-01T09:35:00Z"/>
  <w16cex:commentExtensible w16cex:durableId="24609A30" w16cex:dateUtc="2021-06-01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E675B" w16cid:durableId="246099A2"/>
  <w16cid:commentId w16cid:paraId="0874BCDF" w16cid:durableId="246086D1"/>
  <w16cid:commentId w16cid:paraId="6B44FE2A" w16cid:durableId="246099D1"/>
  <w16cid:commentId w16cid:paraId="017E6A6B" w16cid:durableId="246086D2"/>
  <w16cid:commentId w16cid:paraId="60585E2E" w16cid:durableId="24609A04"/>
  <w16cid:commentId w16cid:paraId="69C52F36" w16cid:durableId="246086D3"/>
  <w16cid:commentId w16cid:paraId="37F46A55" w16cid:durableId="24609A30"/>
  <w16cid:commentId w16cid:paraId="4CB10821" w16cid:durableId="246086D4"/>
  <w16cid:commentId w16cid:paraId="3E91B34E" w16cid:durableId="246086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878C" w14:textId="77777777" w:rsidR="00C6557F" w:rsidRDefault="00C6557F" w:rsidP="00D80B62">
      <w:pPr>
        <w:spacing w:after="0" w:line="240" w:lineRule="auto"/>
      </w:pPr>
      <w:r>
        <w:separator/>
      </w:r>
    </w:p>
  </w:endnote>
  <w:endnote w:type="continuationSeparator" w:id="0">
    <w:p w14:paraId="66651040" w14:textId="77777777" w:rsidR="00C6557F" w:rsidRDefault="00C6557F" w:rsidP="00D80B62">
      <w:pPr>
        <w:spacing w:after="0" w:line="240" w:lineRule="auto"/>
      </w:pPr>
      <w:r>
        <w:continuationSeparator/>
      </w:r>
    </w:p>
  </w:endnote>
  <w:endnote w:type="continuationNotice" w:id="1">
    <w:p w14:paraId="3A99B058" w14:textId="77777777" w:rsidR="00C6557F" w:rsidRDefault="00C65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894287"/>
      <w:docPartObj>
        <w:docPartGallery w:val="Page Numbers (Bottom of Page)"/>
        <w:docPartUnique/>
      </w:docPartObj>
    </w:sdtPr>
    <w:sdtEndPr/>
    <w:sdtContent>
      <w:p w14:paraId="3D91FD53" w14:textId="77777777" w:rsidR="00EC55D6" w:rsidRDefault="00BD24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2B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B02728" w14:textId="77777777" w:rsidR="00EC55D6" w:rsidRDefault="00EC5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4532" w14:textId="77777777" w:rsidR="00C6557F" w:rsidRDefault="00C6557F" w:rsidP="00D80B62">
      <w:pPr>
        <w:spacing w:after="0" w:line="240" w:lineRule="auto"/>
      </w:pPr>
      <w:r>
        <w:separator/>
      </w:r>
    </w:p>
  </w:footnote>
  <w:footnote w:type="continuationSeparator" w:id="0">
    <w:p w14:paraId="406B1AE9" w14:textId="77777777" w:rsidR="00C6557F" w:rsidRDefault="00C6557F" w:rsidP="00D80B62">
      <w:pPr>
        <w:spacing w:after="0" w:line="240" w:lineRule="auto"/>
      </w:pPr>
      <w:r>
        <w:continuationSeparator/>
      </w:r>
    </w:p>
  </w:footnote>
  <w:footnote w:type="continuationNotice" w:id="1">
    <w:p w14:paraId="1DB8B1C8" w14:textId="77777777" w:rsidR="00C6557F" w:rsidRDefault="00C655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AA6"/>
    <w:multiLevelType w:val="hybridMultilevel"/>
    <w:tmpl w:val="5DF4EEBE"/>
    <w:lvl w:ilvl="0" w:tplc="84924D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54F21"/>
    <w:multiLevelType w:val="hybridMultilevel"/>
    <w:tmpl w:val="6EC26B4C"/>
    <w:lvl w:ilvl="0" w:tplc="9B46319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7D57A4"/>
    <w:multiLevelType w:val="hybridMultilevel"/>
    <w:tmpl w:val="DACE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1D38"/>
    <w:multiLevelType w:val="hybridMultilevel"/>
    <w:tmpl w:val="AD0E66EC"/>
    <w:lvl w:ilvl="0" w:tplc="162611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64B0F28"/>
    <w:multiLevelType w:val="hybridMultilevel"/>
    <w:tmpl w:val="59D0F7F4"/>
    <w:lvl w:ilvl="0" w:tplc="EDBE17F2">
      <w:start w:val="1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EDF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6C04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82E9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09A0A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A6F0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4BEE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626D6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0FCA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031D9"/>
    <w:multiLevelType w:val="hybridMultilevel"/>
    <w:tmpl w:val="FA7E4684"/>
    <w:lvl w:ilvl="0" w:tplc="528E7B9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A6753F8"/>
    <w:multiLevelType w:val="hybridMultilevel"/>
    <w:tmpl w:val="DD64C8BE"/>
    <w:lvl w:ilvl="0" w:tplc="BC0216B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E126E2E"/>
    <w:multiLevelType w:val="hybridMultilevel"/>
    <w:tmpl w:val="E204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2F6B"/>
    <w:multiLevelType w:val="hybridMultilevel"/>
    <w:tmpl w:val="267000E4"/>
    <w:lvl w:ilvl="0" w:tplc="361424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0762FDD"/>
    <w:multiLevelType w:val="hybridMultilevel"/>
    <w:tmpl w:val="3E7A5790"/>
    <w:lvl w:ilvl="0" w:tplc="A3E64C02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11EA6B17"/>
    <w:multiLevelType w:val="hybridMultilevel"/>
    <w:tmpl w:val="23DE7358"/>
    <w:lvl w:ilvl="0" w:tplc="9E76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9E9"/>
    <w:multiLevelType w:val="hybridMultilevel"/>
    <w:tmpl w:val="1A9C55DE"/>
    <w:lvl w:ilvl="0" w:tplc="B778FF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F0041"/>
    <w:multiLevelType w:val="hybridMultilevel"/>
    <w:tmpl w:val="814CA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D2C02"/>
    <w:multiLevelType w:val="hybridMultilevel"/>
    <w:tmpl w:val="89F613B6"/>
    <w:lvl w:ilvl="0" w:tplc="A99A05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934DD04">
      <w:start w:val="1"/>
      <w:numFmt w:val="decimal"/>
      <w:lvlText w:val="%2)"/>
      <w:lvlJc w:val="left"/>
      <w:pPr>
        <w:ind w:left="928" w:hanging="360"/>
      </w:pPr>
      <w:rPr>
        <w:rFonts w:ascii="Bookman Old Style" w:eastAsia="Times New Roman" w:hAnsi="Bookman Old Style" w:cs="Arial" w:hint="default"/>
        <w:b w:val="0"/>
      </w:rPr>
    </w:lvl>
    <w:lvl w:ilvl="2" w:tplc="913C1BF0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F0855"/>
    <w:multiLevelType w:val="hybridMultilevel"/>
    <w:tmpl w:val="B26086AC"/>
    <w:lvl w:ilvl="0" w:tplc="FB745A7A">
      <w:start w:val="1"/>
      <w:numFmt w:val="decimal"/>
      <w:lvlText w:val="%1."/>
      <w:lvlJc w:val="left"/>
      <w:pPr>
        <w:ind w:left="399" w:hanging="284"/>
      </w:pPr>
      <w:rPr>
        <w:rFonts w:hint="default"/>
        <w:spacing w:val="-3"/>
        <w:w w:val="100"/>
      </w:rPr>
    </w:lvl>
    <w:lvl w:ilvl="1" w:tplc="588ED3E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5D8350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9B2BC9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4D2C16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E3E1C8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A152732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ACC8016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32821C4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" w15:restartNumberingAfterBreak="0">
    <w:nsid w:val="1CFE04BB"/>
    <w:multiLevelType w:val="hybridMultilevel"/>
    <w:tmpl w:val="3106393C"/>
    <w:lvl w:ilvl="0" w:tplc="039E0A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55886"/>
    <w:multiLevelType w:val="hybridMultilevel"/>
    <w:tmpl w:val="6FAEBFCE"/>
    <w:lvl w:ilvl="0" w:tplc="E4A8B360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F5BCE6AC">
      <w:start w:val="1"/>
      <w:numFmt w:val="lowerLetter"/>
      <w:lvlText w:val="%2)"/>
      <w:lvlJc w:val="left"/>
      <w:pPr>
        <w:ind w:left="824" w:hanging="425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DA48BCB0">
      <w:numFmt w:val="bullet"/>
      <w:lvlText w:val="•"/>
      <w:lvlJc w:val="left"/>
      <w:pPr>
        <w:ind w:left="1762" w:hanging="425"/>
      </w:pPr>
      <w:rPr>
        <w:rFonts w:hint="default"/>
      </w:rPr>
    </w:lvl>
    <w:lvl w:ilvl="3" w:tplc="6324CF62">
      <w:numFmt w:val="bullet"/>
      <w:lvlText w:val="•"/>
      <w:lvlJc w:val="left"/>
      <w:pPr>
        <w:ind w:left="2705" w:hanging="425"/>
      </w:pPr>
      <w:rPr>
        <w:rFonts w:hint="default"/>
      </w:rPr>
    </w:lvl>
    <w:lvl w:ilvl="4" w:tplc="984E8B60">
      <w:numFmt w:val="bullet"/>
      <w:lvlText w:val="•"/>
      <w:lvlJc w:val="left"/>
      <w:pPr>
        <w:ind w:left="3648" w:hanging="425"/>
      </w:pPr>
      <w:rPr>
        <w:rFonts w:hint="default"/>
      </w:rPr>
    </w:lvl>
    <w:lvl w:ilvl="5" w:tplc="5008C1BE">
      <w:numFmt w:val="bullet"/>
      <w:lvlText w:val="•"/>
      <w:lvlJc w:val="left"/>
      <w:pPr>
        <w:ind w:left="4591" w:hanging="425"/>
      </w:pPr>
      <w:rPr>
        <w:rFonts w:hint="default"/>
      </w:rPr>
    </w:lvl>
    <w:lvl w:ilvl="6" w:tplc="15CA47C6">
      <w:numFmt w:val="bullet"/>
      <w:lvlText w:val="•"/>
      <w:lvlJc w:val="left"/>
      <w:pPr>
        <w:ind w:left="5534" w:hanging="425"/>
      </w:pPr>
      <w:rPr>
        <w:rFonts w:hint="default"/>
      </w:rPr>
    </w:lvl>
    <w:lvl w:ilvl="7" w:tplc="F8242AB6">
      <w:numFmt w:val="bullet"/>
      <w:lvlText w:val="•"/>
      <w:lvlJc w:val="left"/>
      <w:pPr>
        <w:ind w:left="6477" w:hanging="425"/>
      </w:pPr>
      <w:rPr>
        <w:rFonts w:hint="default"/>
      </w:rPr>
    </w:lvl>
    <w:lvl w:ilvl="8" w:tplc="F44A7A96">
      <w:numFmt w:val="bullet"/>
      <w:lvlText w:val="•"/>
      <w:lvlJc w:val="left"/>
      <w:pPr>
        <w:ind w:left="7420" w:hanging="425"/>
      </w:pPr>
      <w:rPr>
        <w:rFonts w:hint="default"/>
      </w:rPr>
    </w:lvl>
  </w:abstractNum>
  <w:abstractNum w:abstractNumId="17" w15:restartNumberingAfterBreak="0">
    <w:nsid w:val="1F5E7E5A"/>
    <w:multiLevelType w:val="hybridMultilevel"/>
    <w:tmpl w:val="2948F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26DBB"/>
    <w:multiLevelType w:val="hybridMultilevel"/>
    <w:tmpl w:val="E4CA9848"/>
    <w:lvl w:ilvl="0" w:tplc="55283AC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011349F"/>
    <w:multiLevelType w:val="hybridMultilevel"/>
    <w:tmpl w:val="73BEDAF6"/>
    <w:lvl w:ilvl="0" w:tplc="C172B754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3D84330C"/>
    <w:multiLevelType w:val="hybridMultilevel"/>
    <w:tmpl w:val="AC8AA306"/>
    <w:lvl w:ilvl="0" w:tplc="504CEA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43A2085"/>
    <w:multiLevelType w:val="hybridMultilevel"/>
    <w:tmpl w:val="8AF2D282"/>
    <w:lvl w:ilvl="0" w:tplc="59F6A53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F979C7"/>
    <w:multiLevelType w:val="hybridMultilevel"/>
    <w:tmpl w:val="62467FA2"/>
    <w:lvl w:ilvl="0" w:tplc="1012CE54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C9CAEBC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E8C2CE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62CD31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62419C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27092E0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260217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C1845F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157C8FCE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3" w15:restartNumberingAfterBreak="0">
    <w:nsid w:val="4E990A99"/>
    <w:multiLevelType w:val="hybridMultilevel"/>
    <w:tmpl w:val="76FACEAC"/>
    <w:lvl w:ilvl="0" w:tplc="1D48CA8C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Arial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FD906F7"/>
    <w:multiLevelType w:val="hybridMultilevel"/>
    <w:tmpl w:val="CEC02140"/>
    <w:lvl w:ilvl="0" w:tplc="28A480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0AF02A2"/>
    <w:multiLevelType w:val="hybridMultilevel"/>
    <w:tmpl w:val="672EBE48"/>
    <w:lvl w:ilvl="0" w:tplc="44E46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6034B"/>
    <w:multiLevelType w:val="hybridMultilevel"/>
    <w:tmpl w:val="8CE6C2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058D"/>
    <w:multiLevelType w:val="hybridMultilevel"/>
    <w:tmpl w:val="8E0C07C6"/>
    <w:lvl w:ilvl="0" w:tplc="A1A47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B425E2"/>
    <w:multiLevelType w:val="hybridMultilevel"/>
    <w:tmpl w:val="2D00B944"/>
    <w:lvl w:ilvl="0" w:tplc="ED766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0BC18">
      <w:start w:val="1"/>
      <w:numFmt w:val="decimal"/>
      <w:lvlRestart w:val="0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C0C7E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CA844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01A46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21F92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652E4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C24AC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C9302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D72A58"/>
    <w:multiLevelType w:val="hybridMultilevel"/>
    <w:tmpl w:val="35ECEA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C29AB"/>
    <w:multiLevelType w:val="hybridMultilevel"/>
    <w:tmpl w:val="19CC2888"/>
    <w:lvl w:ilvl="0" w:tplc="730E6F5E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B29EFF80">
      <w:start w:val="1"/>
      <w:numFmt w:val="lowerLetter"/>
      <w:lvlText w:val="%2)"/>
      <w:lvlJc w:val="left"/>
      <w:pPr>
        <w:ind w:left="824" w:hanging="425"/>
      </w:pPr>
      <w:rPr>
        <w:rFonts w:ascii="Arial" w:eastAsia="Times New Roman" w:hAnsi="Arial" w:cs="Arial" w:hint="default"/>
        <w:w w:val="100"/>
        <w:sz w:val="20"/>
        <w:szCs w:val="20"/>
      </w:rPr>
    </w:lvl>
    <w:lvl w:ilvl="2" w:tplc="DA48BCB0">
      <w:numFmt w:val="bullet"/>
      <w:lvlText w:val="•"/>
      <w:lvlJc w:val="left"/>
      <w:pPr>
        <w:ind w:left="1762" w:hanging="425"/>
      </w:pPr>
      <w:rPr>
        <w:rFonts w:hint="default"/>
      </w:rPr>
    </w:lvl>
    <w:lvl w:ilvl="3" w:tplc="6324CF62">
      <w:numFmt w:val="bullet"/>
      <w:lvlText w:val="•"/>
      <w:lvlJc w:val="left"/>
      <w:pPr>
        <w:ind w:left="2705" w:hanging="425"/>
      </w:pPr>
      <w:rPr>
        <w:rFonts w:hint="default"/>
      </w:rPr>
    </w:lvl>
    <w:lvl w:ilvl="4" w:tplc="984E8B60">
      <w:numFmt w:val="bullet"/>
      <w:lvlText w:val="•"/>
      <w:lvlJc w:val="left"/>
      <w:pPr>
        <w:ind w:left="3648" w:hanging="425"/>
      </w:pPr>
      <w:rPr>
        <w:rFonts w:hint="default"/>
      </w:rPr>
    </w:lvl>
    <w:lvl w:ilvl="5" w:tplc="5008C1BE">
      <w:numFmt w:val="bullet"/>
      <w:lvlText w:val="•"/>
      <w:lvlJc w:val="left"/>
      <w:pPr>
        <w:ind w:left="4591" w:hanging="425"/>
      </w:pPr>
      <w:rPr>
        <w:rFonts w:hint="default"/>
      </w:rPr>
    </w:lvl>
    <w:lvl w:ilvl="6" w:tplc="15CA47C6">
      <w:numFmt w:val="bullet"/>
      <w:lvlText w:val="•"/>
      <w:lvlJc w:val="left"/>
      <w:pPr>
        <w:ind w:left="5534" w:hanging="425"/>
      </w:pPr>
      <w:rPr>
        <w:rFonts w:hint="default"/>
      </w:rPr>
    </w:lvl>
    <w:lvl w:ilvl="7" w:tplc="F8242AB6">
      <w:numFmt w:val="bullet"/>
      <w:lvlText w:val="•"/>
      <w:lvlJc w:val="left"/>
      <w:pPr>
        <w:ind w:left="6477" w:hanging="425"/>
      </w:pPr>
      <w:rPr>
        <w:rFonts w:hint="default"/>
      </w:rPr>
    </w:lvl>
    <w:lvl w:ilvl="8" w:tplc="F44A7A96">
      <w:numFmt w:val="bullet"/>
      <w:lvlText w:val="•"/>
      <w:lvlJc w:val="left"/>
      <w:pPr>
        <w:ind w:left="7420" w:hanging="425"/>
      </w:pPr>
      <w:rPr>
        <w:rFonts w:hint="default"/>
      </w:rPr>
    </w:lvl>
  </w:abstractNum>
  <w:abstractNum w:abstractNumId="31" w15:restartNumberingAfterBreak="0">
    <w:nsid w:val="6AB62219"/>
    <w:multiLevelType w:val="hybridMultilevel"/>
    <w:tmpl w:val="8EFA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C15DD"/>
    <w:multiLevelType w:val="hybridMultilevel"/>
    <w:tmpl w:val="122C7942"/>
    <w:lvl w:ilvl="0" w:tplc="8772B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A07E3F"/>
    <w:multiLevelType w:val="hybridMultilevel"/>
    <w:tmpl w:val="C4F809F8"/>
    <w:lvl w:ilvl="0" w:tplc="D91EDBBA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F19EF79C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48BCB0">
      <w:numFmt w:val="bullet"/>
      <w:lvlText w:val="•"/>
      <w:lvlJc w:val="left"/>
      <w:pPr>
        <w:ind w:left="1762" w:hanging="425"/>
      </w:pPr>
      <w:rPr>
        <w:rFonts w:hint="default"/>
      </w:rPr>
    </w:lvl>
    <w:lvl w:ilvl="3" w:tplc="6324CF62">
      <w:numFmt w:val="bullet"/>
      <w:lvlText w:val="•"/>
      <w:lvlJc w:val="left"/>
      <w:pPr>
        <w:ind w:left="2705" w:hanging="425"/>
      </w:pPr>
      <w:rPr>
        <w:rFonts w:hint="default"/>
      </w:rPr>
    </w:lvl>
    <w:lvl w:ilvl="4" w:tplc="984E8B60">
      <w:numFmt w:val="bullet"/>
      <w:lvlText w:val="•"/>
      <w:lvlJc w:val="left"/>
      <w:pPr>
        <w:ind w:left="3648" w:hanging="425"/>
      </w:pPr>
      <w:rPr>
        <w:rFonts w:hint="default"/>
      </w:rPr>
    </w:lvl>
    <w:lvl w:ilvl="5" w:tplc="5008C1BE">
      <w:numFmt w:val="bullet"/>
      <w:lvlText w:val="•"/>
      <w:lvlJc w:val="left"/>
      <w:pPr>
        <w:ind w:left="4591" w:hanging="425"/>
      </w:pPr>
      <w:rPr>
        <w:rFonts w:hint="default"/>
      </w:rPr>
    </w:lvl>
    <w:lvl w:ilvl="6" w:tplc="15CA47C6">
      <w:numFmt w:val="bullet"/>
      <w:lvlText w:val="•"/>
      <w:lvlJc w:val="left"/>
      <w:pPr>
        <w:ind w:left="5534" w:hanging="425"/>
      </w:pPr>
      <w:rPr>
        <w:rFonts w:hint="default"/>
      </w:rPr>
    </w:lvl>
    <w:lvl w:ilvl="7" w:tplc="F8242AB6">
      <w:numFmt w:val="bullet"/>
      <w:lvlText w:val="•"/>
      <w:lvlJc w:val="left"/>
      <w:pPr>
        <w:ind w:left="6477" w:hanging="425"/>
      </w:pPr>
      <w:rPr>
        <w:rFonts w:hint="default"/>
      </w:rPr>
    </w:lvl>
    <w:lvl w:ilvl="8" w:tplc="F44A7A96">
      <w:numFmt w:val="bullet"/>
      <w:lvlText w:val="•"/>
      <w:lvlJc w:val="left"/>
      <w:pPr>
        <w:ind w:left="7420" w:hanging="425"/>
      </w:pPr>
      <w:rPr>
        <w:rFonts w:hint="default"/>
      </w:rPr>
    </w:lvl>
  </w:abstractNum>
  <w:abstractNum w:abstractNumId="34" w15:restartNumberingAfterBreak="0">
    <w:nsid w:val="78371FDC"/>
    <w:multiLevelType w:val="multilevel"/>
    <w:tmpl w:val="FE243CC0"/>
    <w:lvl w:ilvl="0">
      <w:start w:val="1"/>
      <w:numFmt w:val="decimal"/>
      <w:pStyle w:val="Column3"/>
      <w:lvlText w:val="§ 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Column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Column5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Column6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lowerLetter"/>
      <w:pStyle w:val="Schedule2-G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upperRoman"/>
      <w:pStyle w:val="Schedule3-G"/>
      <w:lvlText w:val="(%6)"/>
      <w:lvlJc w:val="left"/>
      <w:pPr>
        <w:tabs>
          <w:tab w:val="num" w:pos="2761"/>
        </w:tabs>
        <w:ind w:left="2608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16"/>
  </w:num>
  <w:num w:numId="5">
    <w:abstractNumId w:val="13"/>
  </w:num>
  <w:num w:numId="6">
    <w:abstractNumId w:val="14"/>
  </w:num>
  <w:num w:numId="7">
    <w:abstractNumId w:val="30"/>
  </w:num>
  <w:num w:numId="8">
    <w:abstractNumId w:val="25"/>
  </w:num>
  <w:num w:numId="9">
    <w:abstractNumId w:val="27"/>
  </w:num>
  <w:num w:numId="10">
    <w:abstractNumId w:val="23"/>
  </w:num>
  <w:num w:numId="11">
    <w:abstractNumId w:val="34"/>
  </w:num>
  <w:num w:numId="12">
    <w:abstractNumId w:val="10"/>
  </w:num>
  <w:num w:numId="13">
    <w:abstractNumId w:val="21"/>
  </w:num>
  <w:num w:numId="14">
    <w:abstractNumId w:val="5"/>
  </w:num>
  <w:num w:numId="15">
    <w:abstractNumId w:val="9"/>
  </w:num>
  <w:num w:numId="16">
    <w:abstractNumId w:val="18"/>
  </w:num>
  <w:num w:numId="17">
    <w:abstractNumId w:val="1"/>
  </w:num>
  <w:num w:numId="18">
    <w:abstractNumId w:val="24"/>
  </w:num>
  <w:num w:numId="19">
    <w:abstractNumId w:val="8"/>
  </w:num>
  <w:num w:numId="20">
    <w:abstractNumId w:val="0"/>
  </w:num>
  <w:num w:numId="21">
    <w:abstractNumId w:val="20"/>
  </w:num>
  <w:num w:numId="22">
    <w:abstractNumId w:val="3"/>
  </w:num>
  <w:num w:numId="23">
    <w:abstractNumId w:val="19"/>
  </w:num>
  <w:num w:numId="24">
    <w:abstractNumId w:val="33"/>
  </w:num>
  <w:num w:numId="25">
    <w:abstractNumId w:val="32"/>
  </w:num>
  <w:num w:numId="26">
    <w:abstractNumId w:val="6"/>
  </w:num>
  <w:num w:numId="27">
    <w:abstractNumId w:val="4"/>
  </w:num>
  <w:num w:numId="28">
    <w:abstractNumId w:val="28"/>
  </w:num>
  <w:num w:numId="29">
    <w:abstractNumId w:val="12"/>
  </w:num>
  <w:num w:numId="30">
    <w:abstractNumId w:val="17"/>
  </w:num>
  <w:num w:numId="31">
    <w:abstractNumId w:val="2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0"/>
    <w:rsid w:val="000009E5"/>
    <w:rsid w:val="00002911"/>
    <w:rsid w:val="00005D99"/>
    <w:rsid w:val="00010F4C"/>
    <w:rsid w:val="00012635"/>
    <w:rsid w:val="00014BC6"/>
    <w:rsid w:val="000239AA"/>
    <w:rsid w:val="000310BB"/>
    <w:rsid w:val="0003582D"/>
    <w:rsid w:val="00045039"/>
    <w:rsid w:val="00056D21"/>
    <w:rsid w:val="00060CF8"/>
    <w:rsid w:val="00064445"/>
    <w:rsid w:val="00071E26"/>
    <w:rsid w:val="00072817"/>
    <w:rsid w:val="000765FB"/>
    <w:rsid w:val="00085BD3"/>
    <w:rsid w:val="000B1065"/>
    <w:rsid w:val="000D074F"/>
    <w:rsid w:val="000D4743"/>
    <w:rsid w:val="000E72A2"/>
    <w:rsid w:val="000E75E4"/>
    <w:rsid w:val="000E7FA2"/>
    <w:rsid w:val="000F2565"/>
    <w:rsid w:val="00101888"/>
    <w:rsid w:val="00101A21"/>
    <w:rsid w:val="001033B5"/>
    <w:rsid w:val="001144EB"/>
    <w:rsid w:val="00117B26"/>
    <w:rsid w:val="00124375"/>
    <w:rsid w:val="00127E29"/>
    <w:rsid w:val="0013047B"/>
    <w:rsid w:val="0013338C"/>
    <w:rsid w:val="001343E7"/>
    <w:rsid w:val="00157A40"/>
    <w:rsid w:val="001720D7"/>
    <w:rsid w:val="0017351D"/>
    <w:rsid w:val="0017693A"/>
    <w:rsid w:val="001809C0"/>
    <w:rsid w:val="001830CC"/>
    <w:rsid w:val="00190243"/>
    <w:rsid w:val="001909E5"/>
    <w:rsid w:val="00191816"/>
    <w:rsid w:val="00196FBA"/>
    <w:rsid w:val="00197AAC"/>
    <w:rsid w:val="001A1BFA"/>
    <w:rsid w:val="001B24E7"/>
    <w:rsid w:val="001B2C10"/>
    <w:rsid w:val="001B7DF4"/>
    <w:rsid w:val="001C02D8"/>
    <w:rsid w:val="001C22B0"/>
    <w:rsid w:val="001C260E"/>
    <w:rsid w:val="001C4D97"/>
    <w:rsid w:val="001E02D6"/>
    <w:rsid w:val="001E1EC6"/>
    <w:rsid w:val="001E6B93"/>
    <w:rsid w:val="001F4D74"/>
    <w:rsid w:val="00213925"/>
    <w:rsid w:val="00215448"/>
    <w:rsid w:val="0021571E"/>
    <w:rsid w:val="002200F9"/>
    <w:rsid w:val="00236E05"/>
    <w:rsid w:val="002420D1"/>
    <w:rsid w:val="0024361D"/>
    <w:rsid w:val="002467CB"/>
    <w:rsid w:val="00246802"/>
    <w:rsid w:val="00250C35"/>
    <w:rsid w:val="00257C35"/>
    <w:rsid w:val="002634E1"/>
    <w:rsid w:val="00266A11"/>
    <w:rsid w:val="00267C1C"/>
    <w:rsid w:val="00267DCD"/>
    <w:rsid w:val="00270CD7"/>
    <w:rsid w:val="00271487"/>
    <w:rsid w:val="00271950"/>
    <w:rsid w:val="002806FD"/>
    <w:rsid w:val="002839F5"/>
    <w:rsid w:val="002875CB"/>
    <w:rsid w:val="00287892"/>
    <w:rsid w:val="002936E7"/>
    <w:rsid w:val="002B27BB"/>
    <w:rsid w:val="002B4E8A"/>
    <w:rsid w:val="002B537C"/>
    <w:rsid w:val="002B637A"/>
    <w:rsid w:val="002B6927"/>
    <w:rsid w:val="002B6A5F"/>
    <w:rsid w:val="002D736A"/>
    <w:rsid w:val="002E0BBD"/>
    <w:rsid w:val="002F62E4"/>
    <w:rsid w:val="00306F6F"/>
    <w:rsid w:val="00324CDD"/>
    <w:rsid w:val="00326B3C"/>
    <w:rsid w:val="00331FAC"/>
    <w:rsid w:val="00332DD2"/>
    <w:rsid w:val="00340D34"/>
    <w:rsid w:val="00344531"/>
    <w:rsid w:val="00357059"/>
    <w:rsid w:val="0037333D"/>
    <w:rsid w:val="00376115"/>
    <w:rsid w:val="00377C8E"/>
    <w:rsid w:val="00387B95"/>
    <w:rsid w:val="003A3B0B"/>
    <w:rsid w:val="003D7AD7"/>
    <w:rsid w:val="003E10B8"/>
    <w:rsid w:val="003E65F7"/>
    <w:rsid w:val="003F163E"/>
    <w:rsid w:val="00400B62"/>
    <w:rsid w:val="00402850"/>
    <w:rsid w:val="00404C1A"/>
    <w:rsid w:val="004057BA"/>
    <w:rsid w:val="004153F3"/>
    <w:rsid w:val="004212BB"/>
    <w:rsid w:val="004238F4"/>
    <w:rsid w:val="00430418"/>
    <w:rsid w:val="00430A45"/>
    <w:rsid w:val="004436CE"/>
    <w:rsid w:val="00444172"/>
    <w:rsid w:val="00460B34"/>
    <w:rsid w:val="004631AD"/>
    <w:rsid w:val="004734FE"/>
    <w:rsid w:val="00474C10"/>
    <w:rsid w:val="0048168D"/>
    <w:rsid w:val="00482A09"/>
    <w:rsid w:val="00485FC3"/>
    <w:rsid w:val="00493C13"/>
    <w:rsid w:val="0049486B"/>
    <w:rsid w:val="004B1E18"/>
    <w:rsid w:val="004B5E4F"/>
    <w:rsid w:val="004D1A3B"/>
    <w:rsid w:val="004E5354"/>
    <w:rsid w:val="004E6469"/>
    <w:rsid w:val="004F1F11"/>
    <w:rsid w:val="004F64DA"/>
    <w:rsid w:val="00507184"/>
    <w:rsid w:val="005078DA"/>
    <w:rsid w:val="005152D3"/>
    <w:rsid w:val="005153D0"/>
    <w:rsid w:val="00520980"/>
    <w:rsid w:val="00525100"/>
    <w:rsid w:val="00543793"/>
    <w:rsid w:val="00551254"/>
    <w:rsid w:val="00552CC6"/>
    <w:rsid w:val="00557F9F"/>
    <w:rsid w:val="00562456"/>
    <w:rsid w:val="00562AAD"/>
    <w:rsid w:val="00563727"/>
    <w:rsid w:val="00563D2E"/>
    <w:rsid w:val="00564CE1"/>
    <w:rsid w:val="00565113"/>
    <w:rsid w:val="00565ED0"/>
    <w:rsid w:val="0057011E"/>
    <w:rsid w:val="0057109A"/>
    <w:rsid w:val="005805C0"/>
    <w:rsid w:val="005A658D"/>
    <w:rsid w:val="005B70B9"/>
    <w:rsid w:val="005C2091"/>
    <w:rsid w:val="005C2925"/>
    <w:rsid w:val="005C50FE"/>
    <w:rsid w:val="005D51CD"/>
    <w:rsid w:val="00604398"/>
    <w:rsid w:val="006053C0"/>
    <w:rsid w:val="0061796F"/>
    <w:rsid w:val="00617DC1"/>
    <w:rsid w:val="00623C3A"/>
    <w:rsid w:val="00624927"/>
    <w:rsid w:val="006404F2"/>
    <w:rsid w:val="00643ADF"/>
    <w:rsid w:val="00657FB8"/>
    <w:rsid w:val="00662F79"/>
    <w:rsid w:val="00663A03"/>
    <w:rsid w:val="006671FF"/>
    <w:rsid w:val="00673C78"/>
    <w:rsid w:val="0067637D"/>
    <w:rsid w:val="00692BB6"/>
    <w:rsid w:val="006A3C2F"/>
    <w:rsid w:val="006B617A"/>
    <w:rsid w:val="006B6E03"/>
    <w:rsid w:val="006C0402"/>
    <w:rsid w:val="006C1AB8"/>
    <w:rsid w:val="006C3390"/>
    <w:rsid w:val="006C5C9F"/>
    <w:rsid w:val="006F2F06"/>
    <w:rsid w:val="00703598"/>
    <w:rsid w:val="00712300"/>
    <w:rsid w:val="00721C50"/>
    <w:rsid w:val="00731283"/>
    <w:rsid w:val="00736C7C"/>
    <w:rsid w:val="00737C5C"/>
    <w:rsid w:val="0074718B"/>
    <w:rsid w:val="00762D81"/>
    <w:rsid w:val="007647C1"/>
    <w:rsid w:val="00764AFD"/>
    <w:rsid w:val="007679B4"/>
    <w:rsid w:val="00776238"/>
    <w:rsid w:val="00776FF5"/>
    <w:rsid w:val="00777EEC"/>
    <w:rsid w:val="00784100"/>
    <w:rsid w:val="0078576B"/>
    <w:rsid w:val="00794978"/>
    <w:rsid w:val="007A33BB"/>
    <w:rsid w:val="007B4A57"/>
    <w:rsid w:val="007C7A24"/>
    <w:rsid w:val="007E0C18"/>
    <w:rsid w:val="007F7BB1"/>
    <w:rsid w:val="00801860"/>
    <w:rsid w:val="00805F5D"/>
    <w:rsid w:val="00807096"/>
    <w:rsid w:val="00812FD5"/>
    <w:rsid w:val="00816E4A"/>
    <w:rsid w:val="00821878"/>
    <w:rsid w:val="00822F66"/>
    <w:rsid w:val="00832AE6"/>
    <w:rsid w:val="00835D08"/>
    <w:rsid w:val="00844337"/>
    <w:rsid w:val="00853AB2"/>
    <w:rsid w:val="00860620"/>
    <w:rsid w:val="00867501"/>
    <w:rsid w:val="0087033B"/>
    <w:rsid w:val="008705DB"/>
    <w:rsid w:val="0088349F"/>
    <w:rsid w:val="00887355"/>
    <w:rsid w:val="0089099C"/>
    <w:rsid w:val="008A41B4"/>
    <w:rsid w:val="008A5348"/>
    <w:rsid w:val="008B0DC6"/>
    <w:rsid w:val="008B137C"/>
    <w:rsid w:val="008C04ED"/>
    <w:rsid w:val="008C3D6F"/>
    <w:rsid w:val="008C55F7"/>
    <w:rsid w:val="008C7862"/>
    <w:rsid w:val="008D176D"/>
    <w:rsid w:val="008D5D4E"/>
    <w:rsid w:val="008D602A"/>
    <w:rsid w:val="008D6731"/>
    <w:rsid w:val="008D7F05"/>
    <w:rsid w:val="008F4226"/>
    <w:rsid w:val="008F4C30"/>
    <w:rsid w:val="0092487E"/>
    <w:rsid w:val="0095009E"/>
    <w:rsid w:val="009526C5"/>
    <w:rsid w:val="0095465A"/>
    <w:rsid w:val="00970E43"/>
    <w:rsid w:val="009847F2"/>
    <w:rsid w:val="009978C7"/>
    <w:rsid w:val="009A2F6A"/>
    <w:rsid w:val="009A7A1F"/>
    <w:rsid w:val="009A7EA1"/>
    <w:rsid w:val="009C38DC"/>
    <w:rsid w:val="009C46D8"/>
    <w:rsid w:val="009C5993"/>
    <w:rsid w:val="009D10AF"/>
    <w:rsid w:val="009D3AD2"/>
    <w:rsid w:val="009E3737"/>
    <w:rsid w:val="009E58A4"/>
    <w:rsid w:val="009F05B7"/>
    <w:rsid w:val="009F2F85"/>
    <w:rsid w:val="009F44DB"/>
    <w:rsid w:val="009F5A5E"/>
    <w:rsid w:val="009F5C99"/>
    <w:rsid w:val="00A0239E"/>
    <w:rsid w:val="00A03D0A"/>
    <w:rsid w:val="00A1092D"/>
    <w:rsid w:val="00A162D4"/>
    <w:rsid w:val="00A21C8A"/>
    <w:rsid w:val="00A22E51"/>
    <w:rsid w:val="00A33E5A"/>
    <w:rsid w:val="00A35453"/>
    <w:rsid w:val="00A43FE1"/>
    <w:rsid w:val="00A456B6"/>
    <w:rsid w:val="00A55631"/>
    <w:rsid w:val="00A57A5A"/>
    <w:rsid w:val="00A642E3"/>
    <w:rsid w:val="00A65379"/>
    <w:rsid w:val="00A77E33"/>
    <w:rsid w:val="00A82726"/>
    <w:rsid w:val="00A87A59"/>
    <w:rsid w:val="00A919E1"/>
    <w:rsid w:val="00A961E0"/>
    <w:rsid w:val="00AA2EF7"/>
    <w:rsid w:val="00AB2E5F"/>
    <w:rsid w:val="00AB3072"/>
    <w:rsid w:val="00AB4DCC"/>
    <w:rsid w:val="00AB7FCE"/>
    <w:rsid w:val="00AC2B72"/>
    <w:rsid w:val="00AE52A0"/>
    <w:rsid w:val="00AF28E5"/>
    <w:rsid w:val="00AF6327"/>
    <w:rsid w:val="00B04846"/>
    <w:rsid w:val="00B155B5"/>
    <w:rsid w:val="00B175BD"/>
    <w:rsid w:val="00B1788F"/>
    <w:rsid w:val="00B26591"/>
    <w:rsid w:val="00B26612"/>
    <w:rsid w:val="00B405B2"/>
    <w:rsid w:val="00B42CFC"/>
    <w:rsid w:val="00B4523F"/>
    <w:rsid w:val="00B519B4"/>
    <w:rsid w:val="00B60633"/>
    <w:rsid w:val="00B639D5"/>
    <w:rsid w:val="00B703A8"/>
    <w:rsid w:val="00B72E4C"/>
    <w:rsid w:val="00B85720"/>
    <w:rsid w:val="00B966A5"/>
    <w:rsid w:val="00BA0A99"/>
    <w:rsid w:val="00BA4094"/>
    <w:rsid w:val="00BA439F"/>
    <w:rsid w:val="00BB6AC0"/>
    <w:rsid w:val="00BC10EF"/>
    <w:rsid w:val="00BC2B1F"/>
    <w:rsid w:val="00BC6896"/>
    <w:rsid w:val="00BD24DB"/>
    <w:rsid w:val="00BD2928"/>
    <w:rsid w:val="00BF6DA1"/>
    <w:rsid w:val="00C040F5"/>
    <w:rsid w:val="00C2255F"/>
    <w:rsid w:val="00C25190"/>
    <w:rsid w:val="00C300C7"/>
    <w:rsid w:val="00C401BB"/>
    <w:rsid w:val="00C42290"/>
    <w:rsid w:val="00C43A18"/>
    <w:rsid w:val="00C6557F"/>
    <w:rsid w:val="00C65747"/>
    <w:rsid w:val="00C6627A"/>
    <w:rsid w:val="00C83A11"/>
    <w:rsid w:val="00C8435F"/>
    <w:rsid w:val="00CA4D57"/>
    <w:rsid w:val="00CB2331"/>
    <w:rsid w:val="00CC0B66"/>
    <w:rsid w:val="00CE00C8"/>
    <w:rsid w:val="00CE3C94"/>
    <w:rsid w:val="00CE6306"/>
    <w:rsid w:val="00CF325E"/>
    <w:rsid w:val="00D01AF5"/>
    <w:rsid w:val="00D05FD1"/>
    <w:rsid w:val="00D07A98"/>
    <w:rsid w:val="00D23B9C"/>
    <w:rsid w:val="00D5705D"/>
    <w:rsid w:val="00D57322"/>
    <w:rsid w:val="00D7235B"/>
    <w:rsid w:val="00D74EE2"/>
    <w:rsid w:val="00D76053"/>
    <w:rsid w:val="00D80B62"/>
    <w:rsid w:val="00D81626"/>
    <w:rsid w:val="00D829F3"/>
    <w:rsid w:val="00D84B9C"/>
    <w:rsid w:val="00D84F76"/>
    <w:rsid w:val="00DA0076"/>
    <w:rsid w:val="00DA72EE"/>
    <w:rsid w:val="00DB6C23"/>
    <w:rsid w:val="00DD0C20"/>
    <w:rsid w:val="00DF24E9"/>
    <w:rsid w:val="00E12842"/>
    <w:rsid w:val="00E12DFC"/>
    <w:rsid w:val="00E172DD"/>
    <w:rsid w:val="00E17B60"/>
    <w:rsid w:val="00E33CE9"/>
    <w:rsid w:val="00E423D2"/>
    <w:rsid w:val="00E47933"/>
    <w:rsid w:val="00E50DE4"/>
    <w:rsid w:val="00E51329"/>
    <w:rsid w:val="00E52C75"/>
    <w:rsid w:val="00E643D3"/>
    <w:rsid w:val="00E66A55"/>
    <w:rsid w:val="00E71E9E"/>
    <w:rsid w:val="00E73313"/>
    <w:rsid w:val="00E844FF"/>
    <w:rsid w:val="00E84524"/>
    <w:rsid w:val="00E93157"/>
    <w:rsid w:val="00E93EF0"/>
    <w:rsid w:val="00EA2635"/>
    <w:rsid w:val="00EC55D6"/>
    <w:rsid w:val="00ED0189"/>
    <w:rsid w:val="00ED2173"/>
    <w:rsid w:val="00ED5C65"/>
    <w:rsid w:val="00EE4EEB"/>
    <w:rsid w:val="00EF408E"/>
    <w:rsid w:val="00EF5E95"/>
    <w:rsid w:val="00F023D5"/>
    <w:rsid w:val="00F02813"/>
    <w:rsid w:val="00F10034"/>
    <w:rsid w:val="00F15176"/>
    <w:rsid w:val="00F17E7F"/>
    <w:rsid w:val="00F45012"/>
    <w:rsid w:val="00F463C9"/>
    <w:rsid w:val="00F64A95"/>
    <w:rsid w:val="00F64C16"/>
    <w:rsid w:val="00F67BB9"/>
    <w:rsid w:val="00F70202"/>
    <w:rsid w:val="00F81197"/>
    <w:rsid w:val="00F8367A"/>
    <w:rsid w:val="00F94328"/>
    <w:rsid w:val="00F959AC"/>
    <w:rsid w:val="00FA00D3"/>
    <w:rsid w:val="00FA1B3E"/>
    <w:rsid w:val="00FA241E"/>
    <w:rsid w:val="00FA3D04"/>
    <w:rsid w:val="00FA47A5"/>
    <w:rsid w:val="00FB08AA"/>
    <w:rsid w:val="00FD2D37"/>
    <w:rsid w:val="00FD43F3"/>
    <w:rsid w:val="00FF3FDC"/>
    <w:rsid w:val="00FF4E85"/>
    <w:rsid w:val="00FF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5C4"/>
  <w15:docId w15:val="{DDA6FB4D-ACE1-4511-A688-1D6DD689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5348"/>
    <w:pPr>
      <w:widowControl w:val="0"/>
      <w:autoSpaceDE w:val="0"/>
      <w:autoSpaceDN w:val="0"/>
      <w:spacing w:after="0" w:line="240" w:lineRule="auto"/>
      <w:ind w:left="399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5348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FA00D3"/>
    <w:pPr>
      <w:widowControl w:val="0"/>
      <w:autoSpaceDE w:val="0"/>
      <w:autoSpaceDN w:val="0"/>
      <w:spacing w:after="0" w:line="240" w:lineRule="auto"/>
      <w:ind w:left="399" w:right="112" w:hanging="28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A4D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2661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84100"/>
    <w:rPr>
      <w:color w:val="808080"/>
    </w:rPr>
  </w:style>
  <w:style w:type="paragraph" w:styleId="Tekstdymka">
    <w:name w:val="Balloon Text"/>
    <w:basedOn w:val="Normalny"/>
    <w:link w:val="TekstdymkaZnak"/>
    <w:unhideWhenUsed/>
    <w:rsid w:val="007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100"/>
    <w:rPr>
      <w:rFonts w:ascii="Tahoma" w:hAnsi="Tahoma" w:cs="Tahoma"/>
      <w:sz w:val="16"/>
      <w:szCs w:val="16"/>
    </w:rPr>
  </w:style>
  <w:style w:type="paragraph" w:customStyle="1" w:styleId="Column2">
    <w:name w:val="Column 2"/>
    <w:basedOn w:val="Normalny"/>
    <w:rsid w:val="00404C1A"/>
    <w:pPr>
      <w:numPr>
        <w:ilvl w:val="1"/>
        <w:numId w:val="11"/>
      </w:numPr>
      <w:spacing w:after="140" w:line="290" w:lineRule="auto"/>
    </w:pPr>
    <w:rPr>
      <w:rFonts w:ascii="Arial" w:eastAsia="Times New Roman" w:hAnsi="Arial" w:cs="Arial"/>
      <w:kern w:val="20"/>
      <w:sz w:val="20"/>
      <w:szCs w:val="20"/>
    </w:rPr>
  </w:style>
  <w:style w:type="paragraph" w:customStyle="1" w:styleId="Column3">
    <w:name w:val="Column 3"/>
    <w:basedOn w:val="Normalny"/>
    <w:rsid w:val="00404C1A"/>
    <w:pPr>
      <w:numPr>
        <w:numId w:val="11"/>
      </w:numPr>
      <w:spacing w:after="140" w:line="290" w:lineRule="auto"/>
    </w:pPr>
    <w:rPr>
      <w:rFonts w:ascii="Arial" w:eastAsia="Times New Roman" w:hAnsi="Arial" w:cs="Arial"/>
      <w:kern w:val="20"/>
      <w:sz w:val="20"/>
      <w:szCs w:val="20"/>
    </w:rPr>
  </w:style>
  <w:style w:type="paragraph" w:customStyle="1" w:styleId="Column5">
    <w:name w:val="Column 5"/>
    <w:basedOn w:val="Normalny"/>
    <w:rsid w:val="00404C1A"/>
    <w:pPr>
      <w:numPr>
        <w:ilvl w:val="2"/>
        <w:numId w:val="11"/>
      </w:numPr>
      <w:spacing w:after="140" w:line="290" w:lineRule="auto"/>
    </w:pPr>
    <w:rPr>
      <w:rFonts w:ascii="Arial" w:eastAsia="Times New Roman" w:hAnsi="Arial" w:cs="Arial"/>
      <w:kern w:val="20"/>
      <w:sz w:val="20"/>
      <w:szCs w:val="20"/>
    </w:rPr>
  </w:style>
  <w:style w:type="paragraph" w:customStyle="1" w:styleId="Column6">
    <w:name w:val="Column 6"/>
    <w:basedOn w:val="Normalny"/>
    <w:rsid w:val="00404C1A"/>
    <w:pPr>
      <w:numPr>
        <w:ilvl w:val="3"/>
        <w:numId w:val="11"/>
      </w:numPr>
      <w:tabs>
        <w:tab w:val="left" w:pos="2608"/>
      </w:tabs>
      <w:spacing w:after="140" w:line="290" w:lineRule="auto"/>
    </w:pPr>
    <w:rPr>
      <w:rFonts w:ascii="Arial" w:eastAsia="Times New Roman" w:hAnsi="Arial" w:cs="Arial"/>
      <w:kern w:val="20"/>
      <w:sz w:val="20"/>
      <w:szCs w:val="20"/>
    </w:rPr>
  </w:style>
  <w:style w:type="paragraph" w:customStyle="1" w:styleId="Schedule2-G">
    <w:name w:val="Schedule 2-G"/>
    <w:basedOn w:val="Normalny"/>
    <w:rsid w:val="00404C1A"/>
    <w:pPr>
      <w:numPr>
        <w:ilvl w:val="4"/>
        <w:numId w:val="11"/>
      </w:numPr>
      <w:spacing w:after="140" w:line="290" w:lineRule="auto"/>
      <w:jc w:val="both"/>
      <w:outlineLvl w:val="1"/>
    </w:pPr>
    <w:rPr>
      <w:rFonts w:ascii="Arial" w:eastAsia="Times New Roman" w:hAnsi="Arial" w:cs="Arial"/>
      <w:kern w:val="20"/>
      <w:sz w:val="20"/>
      <w:szCs w:val="20"/>
      <w:lang w:val="de-DE"/>
    </w:rPr>
  </w:style>
  <w:style w:type="paragraph" w:customStyle="1" w:styleId="Schedule3-G">
    <w:name w:val="Schedule 3-G"/>
    <w:basedOn w:val="Normalny"/>
    <w:next w:val="Normalny"/>
    <w:rsid w:val="00404C1A"/>
    <w:pPr>
      <w:numPr>
        <w:ilvl w:val="5"/>
        <w:numId w:val="11"/>
      </w:numPr>
      <w:spacing w:after="140" w:line="290" w:lineRule="auto"/>
      <w:jc w:val="both"/>
      <w:outlineLvl w:val="2"/>
    </w:pPr>
    <w:rPr>
      <w:rFonts w:ascii="Arial" w:eastAsia="Times New Roman" w:hAnsi="Arial" w:cs="Arial"/>
      <w:kern w:val="20"/>
      <w:sz w:val="20"/>
      <w:szCs w:val="20"/>
      <w:lang w:val="de-DE"/>
    </w:rPr>
  </w:style>
  <w:style w:type="character" w:styleId="Odwoaniedokomentarza">
    <w:name w:val="annotation reference"/>
    <w:uiPriority w:val="99"/>
    <w:rsid w:val="00404C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C1A"/>
    <w:pPr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C1A"/>
    <w:rPr>
      <w:rFonts w:ascii="Arial" w:eastAsia="Times New Roman" w:hAnsi="Arial" w:cs="Arial"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40D3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254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254"/>
    <w:rPr>
      <w:rFonts w:ascii="Arial" w:eastAsia="Times New Roman" w:hAnsi="Arial" w:cs="Arial"/>
      <w:b/>
      <w:bCs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93"/>
  </w:style>
  <w:style w:type="paragraph" w:styleId="Stopka">
    <w:name w:val="footer"/>
    <w:basedOn w:val="Normalny"/>
    <w:link w:val="StopkaZnak"/>
    <w:uiPriority w:val="99"/>
    <w:unhideWhenUsed/>
    <w:rsid w:val="0054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93"/>
  </w:style>
  <w:style w:type="character" w:styleId="Hipercze">
    <w:name w:val="Hyperlink"/>
    <w:basedOn w:val="Domylnaczcionkaakapitu"/>
    <w:uiPriority w:val="99"/>
    <w:unhideWhenUsed/>
    <w:rsid w:val="000E72A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03D0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/bip/atach/4/6613/11976/xxxii.202.21.docx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BBF5-879C-49C6-A28D-DA39A1F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3379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PaciorekB</cp:lastModifiedBy>
  <cp:revision>11</cp:revision>
  <cp:lastPrinted>2020-05-14T07:24:00Z</cp:lastPrinted>
  <dcterms:created xsi:type="dcterms:W3CDTF">2021-06-01T12:25:00Z</dcterms:created>
  <dcterms:modified xsi:type="dcterms:W3CDTF">2021-06-02T07:53:00Z</dcterms:modified>
</cp:coreProperties>
</file>